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40" w:rsidRDefault="007C0640" w:rsidP="00C45BDB">
      <w:pPr>
        <w:spacing w:after="0" w:line="240" w:lineRule="auto"/>
        <w:rPr>
          <w:rFonts w:ascii="Georgia" w:hAnsi="Georgia"/>
        </w:rPr>
      </w:pPr>
      <w:bookmarkStart w:id="0" w:name="_GoBack"/>
      <w:bookmarkEnd w:id="0"/>
    </w:p>
    <w:p w:rsidR="00C45BDB" w:rsidRPr="004B4E5F" w:rsidRDefault="00C45BDB" w:rsidP="004B4E5F">
      <w:pPr>
        <w:spacing w:after="0" w:line="240" w:lineRule="auto"/>
        <w:jc w:val="center"/>
        <w:rPr>
          <w:rFonts w:ascii="Georgia" w:hAnsi="Georgia"/>
          <w:b/>
          <w:sz w:val="32"/>
          <w:szCs w:val="32"/>
        </w:rPr>
      </w:pPr>
      <w:r w:rsidRPr="004B4E5F">
        <w:rPr>
          <w:rFonts w:ascii="Georgia" w:hAnsi="Georgia"/>
          <w:b/>
          <w:sz w:val="32"/>
          <w:szCs w:val="32"/>
        </w:rPr>
        <w:t>Document 1</w:t>
      </w:r>
      <w:r w:rsidR="00B95F3A">
        <w:rPr>
          <w:rFonts w:ascii="Georgia" w:hAnsi="Georgia"/>
          <w:b/>
          <w:sz w:val="32"/>
          <w:szCs w:val="32"/>
        </w:rPr>
        <w:t>: House of Wisdom</w:t>
      </w:r>
    </w:p>
    <w:p w:rsidR="00C45BDB" w:rsidRDefault="007C0640" w:rsidP="00C45BDB">
      <w:pPr>
        <w:spacing w:after="0" w:line="240" w:lineRule="auto"/>
        <w:rPr>
          <w:rFonts w:ascii="Georgia" w:hAnsi="Georgia"/>
        </w:rPr>
      </w:pPr>
      <w:r>
        <w:rPr>
          <w:rFonts w:ascii="Georgia" w:hAnsi="Georgia"/>
        </w:rPr>
        <w:t xml:space="preserve"> </w:t>
      </w:r>
    </w:p>
    <w:p w:rsidR="00C45BDB" w:rsidRDefault="00C45BDB" w:rsidP="00C45BDB">
      <w:pPr>
        <w:spacing w:after="0" w:line="240" w:lineRule="auto"/>
        <w:rPr>
          <w:rFonts w:ascii="Georgia" w:hAnsi="Georgia"/>
        </w:rPr>
      </w:pPr>
      <w:r>
        <w:rPr>
          <w:rFonts w:ascii="Georgia" w:hAnsi="Georgia"/>
        </w:rPr>
        <w:t xml:space="preserve">This excerpt from the textbook World History: Patterns of Interaction (Beck, Black, Naylor, Shabaka. </w:t>
      </w:r>
      <w:smartTag w:uri="urn:schemas-microsoft-com:office:smarttags" w:element="place">
        <w:smartTag w:uri="urn:schemas-microsoft-com:office:smarttags" w:element="City">
          <w:r>
            <w:rPr>
              <w:rFonts w:ascii="Georgia" w:hAnsi="Georgia"/>
            </w:rPr>
            <w:t>Evanston</w:t>
          </w:r>
        </w:smartTag>
        <w:r>
          <w:rPr>
            <w:rFonts w:ascii="Georgia" w:hAnsi="Georgia"/>
          </w:rPr>
          <w:t xml:space="preserve">, </w:t>
        </w:r>
        <w:smartTag w:uri="urn:schemas-microsoft-com:office:smarttags" w:element="State">
          <w:r>
            <w:rPr>
              <w:rFonts w:ascii="Georgia" w:hAnsi="Georgia"/>
            </w:rPr>
            <w:t>IL</w:t>
          </w:r>
        </w:smartTag>
      </w:smartTag>
      <w:r>
        <w:rPr>
          <w:rFonts w:ascii="Georgia" w:hAnsi="Georgia"/>
        </w:rPr>
        <w:t>: McDougal Littell, 1999), explains why Muslims both preserved existing knowledge and extended it.</w:t>
      </w:r>
    </w:p>
    <w:p w:rsidR="00C45BDB" w:rsidRDefault="00C45BDB" w:rsidP="00C45BDB">
      <w:pPr>
        <w:spacing w:after="0" w:line="240" w:lineRule="auto"/>
        <w:rPr>
          <w:rFonts w:ascii="Georgia" w:hAnsi="Georgia"/>
        </w:rPr>
      </w:pPr>
    </w:p>
    <w:p w:rsidR="00C45BDB" w:rsidRPr="00556261" w:rsidRDefault="00AE243C" w:rsidP="00C45BDB">
      <w:pPr>
        <w:spacing w:after="0" w:line="240" w:lineRule="auto"/>
        <w:rPr>
          <w:rFonts w:ascii="Georgia" w:hAnsi="Georgia"/>
        </w:rPr>
      </w:pPr>
      <w:r>
        <w:rPr>
          <w:rFonts w:ascii="Georgia" w:hAnsi="Georgia"/>
          <w:noProof/>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101600</wp:posOffset>
                </wp:positionV>
                <wp:extent cx="6086475" cy="4651375"/>
                <wp:effectExtent l="9525" t="6350" r="76200" b="7620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465137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0456E6" w:rsidRDefault="004659ED" w:rsidP="00C45BDB">
                            <w:pPr>
                              <w:spacing w:after="0" w:line="240" w:lineRule="auto"/>
                              <w:rPr>
                                <w:sz w:val="40"/>
                                <w:szCs w:val="40"/>
                              </w:rPr>
                            </w:pPr>
                            <w:r w:rsidRPr="000456E6">
                              <w:rPr>
                                <w:sz w:val="40"/>
                                <w:szCs w:val="40"/>
                              </w:rPr>
                              <w:t>Muslims had practical reasons for supporting the advancement of science. Rulers wanted qualified physicians treating their ills. The faithful . . . relied on mathematicians and astronomers to calculate the times of prayer and the direction of Mecca . . .  Their attitude reflected a deep-seated curiosity about the world and a quest for truth that reached back to . . . Muhammad himself. After the fall of Rome in A.D. 476, Europe entered a period of upheaval and chaos, an era in which scholarship suffered . . . In the early 800's . . . the House of Wisdom opened in Baghdad. There, scholars of different cultures and beliefs worked . . .  translating texts from  Greece, India, Persia, and elsewhere into Arabic.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8pt;width:479.25pt;height:36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">
                <v:shadow on="t" opacity=".5" offset="6pt,6pt"/>
                <v:textbox>
                  <w:txbxContent>
                    <w:p w:rsidR="004659ED" w:rsidRPr="000456E6" w:rsidRDefault="004659ED" w:rsidP="00C45BDB">
                      <w:pPr>
                        <w:spacing w:after="0" w:line="240" w:lineRule="auto"/>
                        <w:rPr>
                          <w:sz w:val="40"/>
                          <w:szCs w:val="40"/>
                        </w:rPr>
                      </w:pPr>
                      <w:r w:rsidRPr="000456E6">
                        <w:rPr>
                          <w:sz w:val="40"/>
                          <w:szCs w:val="40"/>
                        </w:rPr>
                        <w:t xml:space="preserve">Muslims had practical reasons for supporting the advancement of science. Rulers wanted qualified physicians treating their ills. The faithful . . . relied on mathematicians and astronomers to calculate the times of prayer and the direction of Mecca . . .  Their attitude reflected a deep-seated curiosity about the world and a quest for truth that reached back to . . . Muhammad himself. After the fall of Rome in A.D. 476, Europe entered a period of upheaval and chaos, an era in which scholarship suffered . . . In the early 800's . . . the House of Wisdom opened in Baghdad. There, scholars of different cultures and beliefs worked . . .  translating texts </w:t>
                      </w:r>
                      <w:proofErr w:type="gramStart"/>
                      <w:r w:rsidRPr="000456E6">
                        <w:rPr>
                          <w:sz w:val="40"/>
                          <w:szCs w:val="40"/>
                        </w:rPr>
                        <w:t>from  Greece</w:t>
                      </w:r>
                      <w:proofErr w:type="gramEnd"/>
                      <w:r w:rsidRPr="000456E6">
                        <w:rPr>
                          <w:sz w:val="40"/>
                          <w:szCs w:val="40"/>
                        </w:rPr>
                        <w:t>, India, Persia, and elsewhere into Arabic.</w:t>
                      </w:r>
                    </w:p>
                  </w:txbxContent>
                </v:textbox>
              </v:shape>
            </w:pict>
          </mc:Fallback>
        </mc:AlternateContent>
      </w:r>
    </w:p>
    <w:p w:rsidR="00C45BDB" w:rsidRDefault="00C45BDB" w:rsidP="00C45BDB"/>
    <w:p w:rsidR="00C45BDB" w:rsidRDefault="00C45BDB" w:rsidP="00C45BDB"/>
    <w:p w:rsidR="00C45BDB" w:rsidRDefault="00C45BDB" w:rsidP="00C45BDB"/>
    <w:p w:rsidR="00C45BDB" w:rsidRDefault="00C45BDB" w:rsidP="00C45BDB"/>
    <w:p w:rsidR="00C45BDB" w:rsidRDefault="00C45BDB" w:rsidP="00C45BDB"/>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4B4E5F" w:rsidRDefault="004B4E5F" w:rsidP="00C45BDB">
      <w:pPr>
        <w:spacing w:after="0" w:line="240" w:lineRule="auto"/>
        <w:rPr>
          <w:rFonts w:ascii="Georgia" w:hAnsi="Georgia"/>
          <w:b/>
        </w:rPr>
      </w:pPr>
    </w:p>
    <w:p w:rsidR="004B4E5F" w:rsidRDefault="004B4E5F" w:rsidP="00C45BDB">
      <w:pPr>
        <w:spacing w:after="0" w:line="240" w:lineRule="auto"/>
        <w:rPr>
          <w:rFonts w:ascii="Georgia" w:hAnsi="Georgia"/>
          <w:b/>
        </w:rPr>
      </w:pPr>
    </w:p>
    <w:p w:rsidR="004B4E5F" w:rsidRDefault="004B4E5F" w:rsidP="00C45BDB">
      <w:pPr>
        <w:spacing w:after="0" w:line="240" w:lineRule="auto"/>
        <w:rPr>
          <w:rFonts w:ascii="Georgia" w:hAnsi="Georgia"/>
          <w:b/>
        </w:rPr>
      </w:pPr>
    </w:p>
    <w:p w:rsidR="004B4E5F" w:rsidRDefault="004B4E5F" w:rsidP="00C45BDB">
      <w:pPr>
        <w:spacing w:after="0" w:line="240" w:lineRule="auto"/>
        <w:rPr>
          <w:rFonts w:ascii="Georgia" w:hAnsi="Georgia"/>
          <w:b/>
        </w:rPr>
      </w:pPr>
    </w:p>
    <w:p w:rsidR="004B4E5F" w:rsidRDefault="004B4E5F" w:rsidP="00C45BDB">
      <w:pPr>
        <w:spacing w:after="0" w:line="240" w:lineRule="auto"/>
        <w:rPr>
          <w:rFonts w:ascii="Georgia" w:hAnsi="Georgia"/>
          <w:b/>
        </w:rPr>
      </w:pPr>
    </w:p>
    <w:p w:rsidR="004B4E5F" w:rsidRDefault="004B4E5F" w:rsidP="00C45BDB">
      <w:pPr>
        <w:spacing w:after="0" w:line="240" w:lineRule="auto"/>
        <w:rPr>
          <w:rFonts w:ascii="Georgia" w:hAnsi="Georgia"/>
          <w:b/>
        </w:rPr>
      </w:pPr>
    </w:p>
    <w:p w:rsidR="004B4E5F" w:rsidRDefault="004B4E5F" w:rsidP="00C45BDB">
      <w:pPr>
        <w:spacing w:after="0" w:line="240" w:lineRule="auto"/>
        <w:rPr>
          <w:rFonts w:ascii="Georgia" w:hAnsi="Georgia"/>
          <w:b/>
        </w:rPr>
      </w:pPr>
    </w:p>
    <w:p w:rsidR="004B4E5F" w:rsidRDefault="004B4E5F" w:rsidP="00C45BDB">
      <w:pPr>
        <w:spacing w:after="0" w:line="240" w:lineRule="auto"/>
        <w:rPr>
          <w:rFonts w:ascii="Georgia" w:hAnsi="Georgia"/>
          <w:b/>
        </w:rPr>
      </w:pPr>
    </w:p>
    <w:p w:rsidR="004B4E5F" w:rsidRDefault="004B4E5F" w:rsidP="00C45BDB">
      <w:pPr>
        <w:spacing w:after="0" w:line="240" w:lineRule="auto"/>
        <w:rPr>
          <w:rFonts w:ascii="Georgia" w:hAnsi="Georgia"/>
          <w:b/>
        </w:rPr>
      </w:pPr>
    </w:p>
    <w:p w:rsidR="00C45BDB" w:rsidRPr="004B4E5F" w:rsidRDefault="00C45BDB" w:rsidP="004B4E5F">
      <w:pPr>
        <w:spacing w:after="0" w:line="240" w:lineRule="auto"/>
        <w:jc w:val="center"/>
        <w:rPr>
          <w:rFonts w:ascii="Georgia" w:hAnsi="Georgia"/>
          <w:b/>
          <w:sz w:val="32"/>
          <w:szCs w:val="32"/>
        </w:rPr>
      </w:pPr>
      <w:r w:rsidRPr="004B4E5F">
        <w:rPr>
          <w:rFonts w:ascii="Georgia" w:hAnsi="Georgia"/>
          <w:b/>
          <w:sz w:val="32"/>
          <w:szCs w:val="32"/>
        </w:rPr>
        <w:lastRenderedPageBreak/>
        <w:t>Document 2</w:t>
      </w:r>
      <w:r w:rsidR="00B95F3A">
        <w:rPr>
          <w:rFonts w:ascii="Georgia" w:hAnsi="Georgia"/>
          <w:b/>
          <w:sz w:val="32"/>
          <w:szCs w:val="32"/>
        </w:rPr>
        <w:t>: Cordova, Spain</w:t>
      </w:r>
    </w:p>
    <w:p w:rsidR="00C45BDB" w:rsidRDefault="00C45BDB" w:rsidP="00C45BDB">
      <w:pPr>
        <w:spacing w:after="0" w:line="240" w:lineRule="auto"/>
        <w:rPr>
          <w:rFonts w:ascii="Georgia" w:hAnsi="Georgia"/>
        </w:rPr>
      </w:pPr>
    </w:p>
    <w:p w:rsidR="00C45BDB" w:rsidRDefault="00C45BDB" w:rsidP="00C45BDB">
      <w:pPr>
        <w:spacing w:after="0" w:line="240" w:lineRule="auto"/>
        <w:rPr>
          <w:rFonts w:ascii="Georgia" w:hAnsi="Georgia"/>
        </w:rPr>
      </w:pPr>
      <w:r>
        <w:rPr>
          <w:rFonts w:ascii="Georgia" w:hAnsi="Georgia"/>
        </w:rPr>
        <w:t>The Islamic capital of Cordova was described by a contemporary as the "jewel of the world." The Islamic school and universities were preferred by European scholars such as Abelard and Roger Bacon. Philip Hitti describes Cordova in</w:t>
      </w:r>
      <w:r w:rsidRPr="00A97B4A">
        <w:rPr>
          <w:rFonts w:ascii="Georgia" w:hAnsi="Georgia"/>
          <w:i/>
        </w:rPr>
        <w:t xml:space="preserve"> Capital Cities of Arab Islam</w:t>
      </w:r>
      <w:r>
        <w:rPr>
          <w:rFonts w:ascii="Georgia" w:hAnsi="Georgia"/>
        </w:rPr>
        <w:t xml:space="preserve"> (University of Minnesota Press, 1973).</w:t>
      </w:r>
    </w:p>
    <w:p w:rsidR="00C45BDB" w:rsidRDefault="00C45BDB" w:rsidP="00C45BDB">
      <w:pPr>
        <w:spacing w:after="0" w:line="240" w:lineRule="auto"/>
        <w:rPr>
          <w:rFonts w:ascii="Georgia" w:hAnsi="Georgia"/>
        </w:rPr>
      </w:pPr>
    </w:p>
    <w:p w:rsidR="00C45BDB" w:rsidRDefault="00AE243C" w:rsidP="00C45BDB">
      <w:pPr>
        <w:spacing w:after="0" w:line="240" w:lineRule="auto"/>
        <w:rPr>
          <w:rFonts w:ascii="Georgia" w:hAnsi="Georgia"/>
        </w:rPr>
      </w:pPr>
      <w:r>
        <w:rPr>
          <w:rFonts w:ascii="Georgia" w:hAnsi="Georgia"/>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93345</wp:posOffset>
                </wp:positionV>
                <wp:extent cx="6124575" cy="3319780"/>
                <wp:effectExtent l="9525" t="7620" r="76200" b="7302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3197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0456E6" w:rsidRDefault="004659ED" w:rsidP="00C45BDB">
                            <w:pPr>
                              <w:rPr>
                                <w:sz w:val="40"/>
                                <w:szCs w:val="40"/>
                              </w:rPr>
                            </w:pPr>
                            <w:r w:rsidRPr="000456E6">
                              <w:rPr>
                                <w:sz w:val="40"/>
                                <w:szCs w:val="40"/>
                              </w:rPr>
                              <w:t>Beside the university library, Arab statisticians assure us the city boasted 37 libraries, numberless bookstores, 800 public schools . . . and a total population of 300,000. Its people enjoyed a high standard of living and refinement and walked on paved streets . . . --- all this at a time when hardly a town in Europe, Constantinople excepted, counted more than a few thousand inhabitants. Parisians and Londoners were still trudging on muddy, dark alleys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0;margin-top:7.35pt;width:482.25pt;height:261.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">
                <v:shadow on="t" opacity=".5" offset="6pt,6pt"/>
                <v:textbox>
                  <w:txbxContent>
                    <w:p w:rsidR="004659ED" w:rsidRPr="000456E6" w:rsidRDefault="004659ED" w:rsidP="00C45BDB">
                      <w:pPr>
                        <w:rPr>
                          <w:sz w:val="40"/>
                          <w:szCs w:val="40"/>
                        </w:rPr>
                      </w:pPr>
                      <w:r w:rsidRPr="000456E6">
                        <w:rPr>
                          <w:sz w:val="40"/>
                          <w:szCs w:val="40"/>
                        </w:rPr>
                        <w:t xml:space="preserve">Beside the university library, Arab statisticians assure us the city boasted 37 libraries, numberless bookstores, 800 public schools . . . and a total population of 300,000. Its people enjoyed a high standard of living and refinement and walked on paved streets . . . --- all this at a time when hardly a town in Europe, Constantinople </w:t>
                      </w:r>
                      <w:proofErr w:type="gramStart"/>
                      <w:r w:rsidRPr="000456E6">
                        <w:rPr>
                          <w:sz w:val="40"/>
                          <w:szCs w:val="40"/>
                        </w:rPr>
                        <w:t>excepted</w:t>
                      </w:r>
                      <w:proofErr w:type="gramEnd"/>
                      <w:r w:rsidRPr="000456E6">
                        <w:rPr>
                          <w:sz w:val="40"/>
                          <w:szCs w:val="40"/>
                        </w:rPr>
                        <w:t>, counted more than a few thousand inhabitants. Parisians and Londoners were still trudging on muddy, dark alleys . . .</w:t>
                      </w:r>
                    </w:p>
                  </w:txbxContent>
                </v:textbox>
              </v:shape>
            </w:pict>
          </mc:Fallback>
        </mc:AlternateContent>
      </w:r>
    </w:p>
    <w:p w:rsidR="00C45BDB" w:rsidRDefault="00C45BDB" w:rsidP="00C45BDB"/>
    <w:p w:rsidR="00C45BDB" w:rsidRDefault="00C45BDB" w:rsidP="00C45BDB"/>
    <w:p w:rsidR="00C45BDB" w:rsidRDefault="00C45BDB" w:rsidP="00C45BDB"/>
    <w:p w:rsidR="00C45BDB" w:rsidRDefault="00C45BDB" w:rsidP="00C45BDB"/>
    <w:p w:rsidR="00CD6B75" w:rsidRDefault="00CD6B75"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CD6B75" w:rsidRDefault="00CD6B75" w:rsidP="00C45BDB">
      <w:pPr>
        <w:spacing w:after="0" w:line="240" w:lineRule="auto"/>
        <w:rPr>
          <w:rFonts w:ascii="Georgia" w:hAnsi="Georgia"/>
          <w:b/>
        </w:rPr>
      </w:pPr>
    </w:p>
    <w:p w:rsidR="00C45BDB" w:rsidRPr="004B4E5F" w:rsidRDefault="00C45BDB" w:rsidP="004B4E5F">
      <w:pPr>
        <w:spacing w:after="0" w:line="240" w:lineRule="auto"/>
        <w:jc w:val="center"/>
        <w:rPr>
          <w:rFonts w:ascii="Georgia" w:hAnsi="Georgia"/>
          <w:b/>
          <w:sz w:val="32"/>
          <w:szCs w:val="32"/>
        </w:rPr>
      </w:pPr>
      <w:r w:rsidRPr="004B4E5F">
        <w:rPr>
          <w:rFonts w:ascii="Georgia" w:hAnsi="Georgia"/>
          <w:b/>
          <w:sz w:val="32"/>
          <w:szCs w:val="32"/>
        </w:rPr>
        <w:lastRenderedPageBreak/>
        <w:t>Document 3</w:t>
      </w:r>
      <w:r w:rsidR="00B95F3A">
        <w:rPr>
          <w:rFonts w:ascii="Georgia" w:hAnsi="Georgia"/>
          <w:b/>
          <w:sz w:val="32"/>
          <w:szCs w:val="32"/>
        </w:rPr>
        <w:t>: Math &amp; Algebra</w:t>
      </w:r>
    </w:p>
    <w:p w:rsidR="00C45BDB" w:rsidRDefault="00C45BDB" w:rsidP="00C45BDB">
      <w:pPr>
        <w:spacing w:after="0" w:line="240" w:lineRule="auto"/>
      </w:pPr>
    </w:p>
    <w:p w:rsidR="00C45BDB" w:rsidRDefault="00C45BDB" w:rsidP="00C45BDB">
      <w:pPr>
        <w:spacing w:after="0" w:line="240" w:lineRule="auto"/>
        <w:rPr>
          <w:rFonts w:ascii="Georgia" w:hAnsi="Georgia"/>
        </w:rPr>
      </w:pPr>
      <w:r w:rsidRPr="003154D8">
        <w:rPr>
          <w:rFonts w:ascii="Georgia" w:hAnsi="Georgia"/>
        </w:rPr>
        <w:t xml:space="preserve">Al-Khwarizmi, a Muslim mathematician, studied Indian sources and wrote a textbook in the 800's about </w:t>
      </w:r>
      <w:r w:rsidRPr="003154D8">
        <w:rPr>
          <w:rFonts w:ascii="Georgia" w:hAnsi="Georgia"/>
          <w:i/>
        </w:rPr>
        <w:t xml:space="preserve">al-jabr </w:t>
      </w:r>
      <w:r w:rsidRPr="003154D8">
        <w:rPr>
          <w:rFonts w:ascii="Georgia" w:hAnsi="Georgia"/>
        </w:rPr>
        <w:t xml:space="preserve">(the Arabic word for algebra), which was later translated into Latin and used throughout </w:t>
      </w:r>
      <w:smartTag w:uri="urn:schemas-microsoft-com:office:smarttags" w:element="place">
        <w:r w:rsidRPr="003154D8">
          <w:rPr>
            <w:rFonts w:ascii="Georgia" w:hAnsi="Georgia"/>
          </w:rPr>
          <w:t>Europe</w:t>
        </w:r>
      </w:smartTag>
      <w:r w:rsidRPr="003154D8">
        <w:rPr>
          <w:rFonts w:ascii="Georgia" w:hAnsi="Georgia"/>
        </w:rPr>
        <w:t>. Muslim mathematicians also adopted Arabic numerals from the Indians and used them in a place-value system.</w:t>
      </w:r>
    </w:p>
    <w:p w:rsidR="00C45BDB" w:rsidRDefault="00C45BDB" w:rsidP="00C45BDB">
      <w:pPr>
        <w:spacing w:after="0" w:line="240" w:lineRule="auto"/>
        <w:rPr>
          <w:rFonts w:ascii="Georgia" w:hAnsi="Georgia"/>
        </w:rPr>
      </w:pPr>
    </w:p>
    <w:p w:rsidR="00C45BDB" w:rsidRPr="003154D8" w:rsidRDefault="00C45BDB" w:rsidP="00C45BDB">
      <w:pPr>
        <w:spacing w:after="0" w:line="240" w:lineRule="auto"/>
        <w:rPr>
          <w:rFonts w:ascii="Georgia" w:hAnsi="Georgia"/>
        </w:rPr>
      </w:pPr>
    </w:p>
    <w:p w:rsidR="00C45BDB" w:rsidRPr="00830E99" w:rsidRDefault="00AE243C" w:rsidP="00C45BDB">
      <w:r>
        <w:rPr>
          <w:noProof/>
        </w:rPr>
        <mc:AlternateContent>
          <mc:Choice Requires="wps">
            <w:drawing>
              <wp:anchor distT="0" distB="0" distL="114300" distR="114300" simplePos="0" relativeHeight="251655680" behindDoc="0" locked="0" layoutInCell="1" allowOverlap="1">
                <wp:simplePos x="0" y="0"/>
                <wp:positionH relativeFrom="column">
                  <wp:posOffset>3276600</wp:posOffset>
                </wp:positionH>
                <wp:positionV relativeFrom="paragraph">
                  <wp:posOffset>71120</wp:posOffset>
                </wp:positionV>
                <wp:extent cx="1171575" cy="1143000"/>
                <wp:effectExtent l="9525" t="13970" r="9525" b="508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43000"/>
                        </a:xfrm>
                        <a:prstGeom prst="rect">
                          <a:avLst/>
                        </a:prstGeom>
                        <a:solidFill>
                          <a:srgbClr val="FFFFFF"/>
                        </a:solidFill>
                        <a:ln w="9525">
                          <a:solidFill>
                            <a:srgbClr val="000000"/>
                          </a:solidFill>
                          <a:miter lim="800000"/>
                          <a:headEnd/>
                          <a:tailEnd/>
                        </a:ln>
                      </wps:spPr>
                      <wps:txbx>
                        <w:txbxContent>
                          <w:p w:rsidR="004659ED" w:rsidRPr="000456E6" w:rsidRDefault="004659ED" w:rsidP="00C45BDB">
                            <w:pPr>
                              <w:spacing w:after="0" w:line="240" w:lineRule="auto"/>
                              <w:jc w:val="center"/>
                              <w:rPr>
                                <w:sz w:val="40"/>
                                <w:szCs w:val="40"/>
                              </w:rPr>
                            </w:pPr>
                            <w:r w:rsidRPr="000456E6">
                              <w:rPr>
                                <w:sz w:val="40"/>
                                <w:szCs w:val="40"/>
                              </w:rPr>
                              <w:t>135</w:t>
                            </w:r>
                          </w:p>
                          <w:p w:rsidR="004659ED" w:rsidRPr="000456E6" w:rsidRDefault="004659ED" w:rsidP="00C45BDB">
                            <w:pPr>
                              <w:spacing w:after="0" w:line="240" w:lineRule="auto"/>
                              <w:jc w:val="center"/>
                              <w:rPr>
                                <w:sz w:val="40"/>
                                <w:szCs w:val="40"/>
                                <w:u w:val="single"/>
                              </w:rPr>
                            </w:pPr>
                            <w:r w:rsidRPr="000456E6">
                              <w:rPr>
                                <w:sz w:val="40"/>
                                <w:szCs w:val="40"/>
                                <w:u w:val="single"/>
                              </w:rPr>
                              <w:t>+20</w:t>
                            </w:r>
                          </w:p>
                          <w:p w:rsidR="004659ED" w:rsidRPr="000456E6" w:rsidRDefault="004659ED" w:rsidP="00C45BDB">
                            <w:pPr>
                              <w:spacing w:after="0" w:line="240" w:lineRule="auto"/>
                              <w:jc w:val="center"/>
                              <w:rPr>
                                <w:sz w:val="40"/>
                                <w:szCs w:val="40"/>
                              </w:rPr>
                            </w:pPr>
                            <w:r w:rsidRPr="000456E6">
                              <w:rPr>
                                <w:sz w:val="40"/>
                                <w:szCs w:val="40"/>
                              </w:rPr>
                              <w:t>155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258pt;margin-top:5.6pt;width:92.25pt;height:9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">
                <v:textbox>
                  <w:txbxContent>
                    <w:p w:rsidR="004659ED" w:rsidRPr="000456E6" w:rsidRDefault="004659ED" w:rsidP="00C45BDB">
                      <w:pPr>
                        <w:spacing w:after="0" w:line="240" w:lineRule="auto"/>
                        <w:jc w:val="center"/>
                        <w:rPr>
                          <w:sz w:val="40"/>
                          <w:szCs w:val="40"/>
                        </w:rPr>
                      </w:pPr>
                      <w:r w:rsidRPr="000456E6">
                        <w:rPr>
                          <w:sz w:val="40"/>
                          <w:szCs w:val="40"/>
                        </w:rPr>
                        <w:t>135</w:t>
                      </w:r>
                    </w:p>
                    <w:p w:rsidR="004659ED" w:rsidRPr="000456E6" w:rsidRDefault="004659ED" w:rsidP="00C45BDB">
                      <w:pPr>
                        <w:spacing w:after="0" w:line="240" w:lineRule="auto"/>
                        <w:jc w:val="center"/>
                        <w:rPr>
                          <w:sz w:val="40"/>
                          <w:szCs w:val="40"/>
                          <w:u w:val="single"/>
                        </w:rPr>
                      </w:pPr>
                      <w:r w:rsidRPr="000456E6">
                        <w:rPr>
                          <w:sz w:val="40"/>
                          <w:szCs w:val="40"/>
                          <w:u w:val="single"/>
                        </w:rPr>
                        <w:t>+20</w:t>
                      </w:r>
                    </w:p>
                    <w:p w:rsidR="004659ED" w:rsidRPr="000456E6" w:rsidRDefault="004659ED" w:rsidP="00C45BDB">
                      <w:pPr>
                        <w:spacing w:after="0" w:line="240" w:lineRule="auto"/>
                        <w:jc w:val="center"/>
                        <w:rPr>
                          <w:sz w:val="40"/>
                          <w:szCs w:val="40"/>
                        </w:rPr>
                      </w:pPr>
                      <w:r w:rsidRPr="000456E6">
                        <w:rPr>
                          <w:sz w:val="40"/>
                          <w:szCs w:val="40"/>
                        </w:rPr>
                        <w:t>155</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17145</wp:posOffset>
                </wp:positionV>
                <wp:extent cx="1428750" cy="1330325"/>
                <wp:effectExtent l="9525" t="7620" r="9525" b="508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330325"/>
                        </a:xfrm>
                        <a:prstGeom prst="rect">
                          <a:avLst/>
                        </a:prstGeom>
                        <a:solidFill>
                          <a:srgbClr val="FFFFFF"/>
                        </a:solidFill>
                        <a:ln w="9525">
                          <a:solidFill>
                            <a:srgbClr val="000000"/>
                          </a:solidFill>
                          <a:miter lim="800000"/>
                          <a:headEnd/>
                          <a:tailEnd/>
                        </a:ln>
                      </wps:spPr>
                      <wps:txbx>
                        <w:txbxContent>
                          <w:p w:rsidR="004659ED" w:rsidRPr="000456E6" w:rsidRDefault="004659ED" w:rsidP="000456E6">
                            <w:pPr>
                              <w:jc w:val="center"/>
                              <w:rPr>
                                <w:sz w:val="40"/>
                                <w:szCs w:val="40"/>
                              </w:rPr>
                            </w:pPr>
                            <w:r w:rsidRPr="000456E6">
                              <w:rPr>
                                <w:sz w:val="40"/>
                                <w:szCs w:val="40"/>
                              </w:rPr>
                              <w:t>3</w:t>
                            </w:r>
                            <w:r w:rsidRPr="000456E6">
                              <w:rPr>
                                <w:i/>
                                <w:sz w:val="40"/>
                                <w:szCs w:val="40"/>
                                <w:vertAlign w:val="subscript"/>
                              </w:rPr>
                              <w:t>X</w:t>
                            </w:r>
                            <w:r w:rsidRPr="000456E6">
                              <w:rPr>
                                <w:sz w:val="40"/>
                                <w:szCs w:val="40"/>
                              </w:rPr>
                              <w:t xml:space="preserve"> =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1.35pt;width:112.5pt;height:10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">
                <v:textbox>
                  <w:txbxContent>
                    <w:p w:rsidR="004659ED" w:rsidRPr="000456E6" w:rsidRDefault="004659ED" w:rsidP="000456E6">
                      <w:pPr>
                        <w:jc w:val="center"/>
                        <w:rPr>
                          <w:sz w:val="40"/>
                          <w:szCs w:val="40"/>
                        </w:rPr>
                      </w:pPr>
                      <w:r w:rsidRPr="000456E6">
                        <w:rPr>
                          <w:sz w:val="40"/>
                          <w:szCs w:val="40"/>
                        </w:rPr>
                        <w:t>3</w:t>
                      </w:r>
                      <w:r w:rsidRPr="000456E6">
                        <w:rPr>
                          <w:i/>
                          <w:sz w:val="40"/>
                          <w:szCs w:val="40"/>
                          <w:vertAlign w:val="subscript"/>
                        </w:rPr>
                        <w:t>X</w:t>
                      </w:r>
                      <w:r w:rsidRPr="000456E6">
                        <w:rPr>
                          <w:sz w:val="40"/>
                          <w:szCs w:val="40"/>
                        </w:rPr>
                        <w:t xml:space="preserve"> = 15</w:t>
                      </w:r>
                    </w:p>
                  </w:txbxContent>
                </v:textbox>
              </v:shape>
            </w:pict>
          </mc:Fallback>
        </mc:AlternateContent>
      </w:r>
    </w:p>
    <w:p w:rsidR="00C45BDB" w:rsidRDefault="00C45BDB" w:rsidP="00C45BDB"/>
    <w:p w:rsidR="00CD6B75" w:rsidRDefault="00CD6B75"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0456E6" w:rsidRDefault="004659ED" w:rsidP="00C45BDB">
      <w:pPr>
        <w:spacing w:after="0" w:line="240" w:lineRule="auto"/>
        <w:rPr>
          <w:rFonts w:ascii="Georgia" w:hAnsi="Georgia"/>
          <w:b/>
        </w:rPr>
      </w:pPr>
      <w:r>
        <w:rPr>
          <w:rFonts w:ascii="Arial" w:hAnsi="Arial" w:cs="Arial"/>
          <w:noProof/>
          <w:sz w:val="20"/>
          <w:szCs w:val="20"/>
        </w:rPr>
        <w:drawing>
          <wp:inline distT="0" distB="0" distL="0" distR="0">
            <wp:extent cx="3295491" cy="4607626"/>
            <wp:effectExtent l="19050" t="0" r="159" b="0"/>
            <wp:docPr id="7" name="il_fi" descr="http://www.muslimheritage.com/uploads/Al_Khwarizmi_Inventor_of_Algebra_Corona_Brezina_Fig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uslimheritage.com/uploads/Al_Khwarizmi_Inventor_of_Algebra_Corona_Brezina_Fig_6.JPG"/>
                    <pic:cNvPicPr>
                      <a:picLocks noChangeAspect="1" noChangeArrowheads="1"/>
                    </pic:cNvPicPr>
                  </pic:nvPicPr>
                  <pic:blipFill>
                    <a:blip r:embed="rId6" cstate="print">
                      <a:grayscl/>
                      <a:lum/>
                    </a:blip>
                    <a:srcRect/>
                    <a:stretch>
                      <a:fillRect/>
                    </a:stretch>
                  </pic:blipFill>
                  <pic:spPr bwMode="auto">
                    <a:xfrm>
                      <a:off x="0" y="0"/>
                      <a:ext cx="3295709" cy="4607931"/>
                    </a:xfrm>
                    <a:prstGeom prst="rect">
                      <a:avLst/>
                    </a:prstGeom>
                    <a:noFill/>
                    <a:ln w="9525">
                      <a:noFill/>
                      <a:miter lim="800000"/>
                      <a:headEnd/>
                      <a:tailEnd/>
                    </a:ln>
                  </pic:spPr>
                </pic:pic>
              </a:graphicData>
            </a:graphic>
          </wp:inline>
        </w:drawing>
      </w: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A04F7" w:rsidRDefault="000A04F7" w:rsidP="00C45BDB">
      <w:pPr>
        <w:spacing w:after="0" w:line="240" w:lineRule="auto"/>
        <w:rPr>
          <w:rFonts w:ascii="Georgia" w:hAnsi="Georgia"/>
          <w:b/>
        </w:rPr>
      </w:pPr>
    </w:p>
    <w:p w:rsidR="000456E6" w:rsidRDefault="000456E6" w:rsidP="00C45BDB">
      <w:pPr>
        <w:spacing w:after="0" w:line="240" w:lineRule="auto"/>
        <w:rPr>
          <w:rFonts w:ascii="Georgia" w:hAnsi="Georgia"/>
          <w:b/>
        </w:rPr>
      </w:pPr>
    </w:p>
    <w:p w:rsidR="00C45BDB" w:rsidRPr="004B4E5F" w:rsidRDefault="00C45BDB" w:rsidP="004B4E5F">
      <w:pPr>
        <w:spacing w:after="0" w:line="240" w:lineRule="auto"/>
        <w:jc w:val="center"/>
        <w:rPr>
          <w:rFonts w:ascii="Georgia" w:hAnsi="Georgia"/>
          <w:b/>
          <w:sz w:val="32"/>
          <w:szCs w:val="32"/>
        </w:rPr>
      </w:pPr>
      <w:r w:rsidRPr="004B4E5F">
        <w:rPr>
          <w:rFonts w:ascii="Georgia" w:hAnsi="Georgia"/>
          <w:b/>
          <w:sz w:val="32"/>
          <w:szCs w:val="32"/>
        </w:rPr>
        <w:lastRenderedPageBreak/>
        <w:t>Document 4</w:t>
      </w:r>
      <w:r w:rsidR="00B95F3A">
        <w:rPr>
          <w:rFonts w:ascii="Georgia" w:hAnsi="Georgia"/>
          <w:b/>
          <w:sz w:val="32"/>
          <w:szCs w:val="32"/>
        </w:rPr>
        <w:t>: Medical Advances</w:t>
      </w:r>
    </w:p>
    <w:p w:rsidR="00C45BDB" w:rsidRDefault="00C45BDB" w:rsidP="00C45BDB">
      <w:pPr>
        <w:spacing w:after="0" w:line="240" w:lineRule="auto"/>
        <w:rPr>
          <w:rFonts w:ascii="Georgia" w:hAnsi="Georgia"/>
        </w:rPr>
      </w:pPr>
    </w:p>
    <w:p w:rsidR="00C45BDB" w:rsidRDefault="00845E6A" w:rsidP="00C45BDB">
      <w:pPr>
        <w:spacing w:after="0" w:line="240" w:lineRule="auto"/>
        <w:rPr>
          <w:rFonts w:ascii="Georgia" w:hAnsi="Georgia"/>
        </w:rPr>
      </w:pPr>
      <w:r>
        <w:rPr>
          <w:rFonts w:ascii="Georgia" w:hAnsi="Georgia"/>
        </w:rPr>
        <w:t xml:space="preserve">Physician al-Razi wrote a medical reference encyclopedia, the </w:t>
      </w:r>
      <w:r>
        <w:rPr>
          <w:rFonts w:ascii="Georgia" w:hAnsi="Georgia"/>
          <w:i/>
        </w:rPr>
        <w:t xml:space="preserve">Comprehensive Book and Treatise on Smallpox and Measles. </w:t>
      </w:r>
      <w:r>
        <w:rPr>
          <w:rFonts w:ascii="Georgia" w:hAnsi="Georgia"/>
        </w:rPr>
        <w:t xml:space="preserve">Ibn Sina (Avicenna) wrote the five-volume </w:t>
      </w:r>
      <w:r>
        <w:rPr>
          <w:rFonts w:ascii="Georgia" w:hAnsi="Georgia"/>
          <w:i/>
        </w:rPr>
        <w:t xml:space="preserve">The Canon of Medicine. </w:t>
      </w:r>
      <w:r>
        <w:rPr>
          <w:rFonts w:ascii="Georgia" w:hAnsi="Georgia"/>
        </w:rPr>
        <w:t xml:space="preserve">These books were translated into Latin and other languages and influenced doctors in Europe. </w:t>
      </w:r>
      <w:r w:rsidR="00581B0A">
        <w:rPr>
          <w:rFonts w:ascii="Georgia" w:hAnsi="Georgia"/>
        </w:rPr>
        <w:t xml:space="preserve">The excerpt below, </w:t>
      </w:r>
      <w:r w:rsidR="00C45BDB">
        <w:rPr>
          <w:rFonts w:ascii="Georgia" w:hAnsi="Georgia"/>
        </w:rPr>
        <w:t xml:space="preserve">taken from an Islamic medical book, and the explanation from the textbook </w:t>
      </w:r>
      <w:r w:rsidR="00C45BDB" w:rsidRPr="00830E99">
        <w:rPr>
          <w:rFonts w:ascii="Georgia" w:hAnsi="Georgia"/>
          <w:i/>
        </w:rPr>
        <w:t>World History: Patterns of Interaction</w:t>
      </w:r>
      <w:r w:rsidR="00C45BDB">
        <w:rPr>
          <w:rFonts w:ascii="Georgia" w:hAnsi="Georgia"/>
        </w:rPr>
        <w:t xml:space="preserve">, show the level of medical expertise of Islamic doctors. </w:t>
      </w:r>
    </w:p>
    <w:p w:rsidR="00C45BDB" w:rsidRDefault="00AE243C" w:rsidP="00C45BDB">
      <w:pPr>
        <w:spacing w:after="0" w:line="240" w:lineRule="auto"/>
        <w:rPr>
          <w:rFonts w:ascii="Georgia" w:hAnsi="Georgia"/>
        </w:rPr>
      </w:pPr>
      <w:r>
        <w:rPr>
          <w:rFonts w:ascii="Georgia" w:hAnsi="Georgia"/>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104554</wp:posOffset>
                </wp:positionV>
                <wp:extent cx="6562725" cy="5240655"/>
                <wp:effectExtent l="0" t="0" r="104775" b="9334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24065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0456E6" w:rsidRDefault="004659ED" w:rsidP="00C45BDB">
                            <w:pPr>
                              <w:spacing w:after="0"/>
                              <w:rPr>
                                <w:sz w:val="40"/>
                                <w:szCs w:val="40"/>
                              </w:rPr>
                            </w:pPr>
                            <w:r w:rsidRPr="000456E6">
                              <w:rPr>
                                <w:sz w:val="40"/>
                                <w:szCs w:val="40"/>
                              </w:rPr>
                              <w:t>Medical Reference Books</w:t>
                            </w:r>
                          </w:p>
                          <w:p w:rsidR="004659ED" w:rsidRPr="000456E6" w:rsidRDefault="004659ED" w:rsidP="00C45BDB">
                            <w:pPr>
                              <w:spacing w:after="0"/>
                              <w:rPr>
                                <w:sz w:val="40"/>
                                <w:szCs w:val="40"/>
                              </w:rPr>
                            </w:pPr>
                          </w:p>
                          <w:p w:rsidR="004659ED" w:rsidRPr="000456E6" w:rsidRDefault="004659ED" w:rsidP="00C45BDB">
                            <w:pPr>
                              <w:spacing w:after="0" w:line="240" w:lineRule="auto"/>
                              <w:rPr>
                                <w:sz w:val="40"/>
                                <w:szCs w:val="40"/>
                              </w:rPr>
                            </w:pPr>
                            <w:r w:rsidRPr="000456E6">
                              <w:rPr>
                                <w:sz w:val="40"/>
                                <w:szCs w:val="40"/>
                              </w:rPr>
                              <w:t>When Europeans learned that Muslims had preserved important medical texts, they wanted to translate the texts into Latin. In the eleventh century, scholars traveled to libraries in places such as Toledo, Spain, where they began translating--- but only after they learned to read Arabic.</w:t>
                            </w:r>
                          </w:p>
                          <w:p w:rsidR="004659ED" w:rsidRPr="000456E6" w:rsidRDefault="004659ED" w:rsidP="00C45BDB">
                            <w:pPr>
                              <w:spacing w:after="0" w:line="240" w:lineRule="auto"/>
                              <w:rPr>
                                <w:sz w:val="40"/>
                                <w:szCs w:val="40"/>
                              </w:rPr>
                            </w:pPr>
                          </w:p>
                          <w:p w:rsidR="004659ED" w:rsidRPr="000456E6" w:rsidRDefault="004659ED" w:rsidP="00C45BDB">
                            <w:pPr>
                              <w:spacing w:after="0" w:line="240" w:lineRule="auto"/>
                              <w:rPr>
                                <w:sz w:val="40"/>
                                <w:szCs w:val="40"/>
                              </w:rPr>
                            </w:pPr>
                            <w:r w:rsidRPr="000456E6">
                              <w:rPr>
                                <w:sz w:val="40"/>
                                <w:szCs w:val="40"/>
                              </w:rPr>
                              <w:t xml:space="preserve">Through this process, European medical schools gained access to vital reference sources such as al-Razi's </w:t>
                            </w:r>
                            <w:r w:rsidRPr="000456E6">
                              <w:rPr>
                                <w:i/>
                                <w:sz w:val="40"/>
                                <w:szCs w:val="40"/>
                              </w:rPr>
                              <w:t>Comprehensive Book</w:t>
                            </w:r>
                            <w:r w:rsidRPr="000456E6">
                              <w:rPr>
                                <w:sz w:val="40"/>
                                <w:szCs w:val="40"/>
                              </w:rPr>
                              <w:t xml:space="preserve"> and Ibn Sina's The </w:t>
                            </w:r>
                            <w:r w:rsidRPr="000456E6">
                              <w:rPr>
                                <w:i/>
                                <w:sz w:val="40"/>
                                <w:szCs w:val="40"/>
                              </w:rPr>
                              <w:t>Canon of Medicine</w:t>
                            </w:r>
                            <w:r w:rsidRPr="000456E6">
                              <w:rPr>
                                <w:sz w:val="40"/>
                                <w:szCs w:val="40"/>
                              </w:rPr>
                              <w:t xml:space="preserve">. Ibn Sina's five volume encyclopedia guided doctors of Europe and  Southwest Asia for six centuries. For nearly 500 years, al Qasim's work, </w:t>
                            </w:r>
                            <w:r w:rsidRPr="000456E6">
                              <w:rPr>
                                <w:i/>
                                <w:sz w:val="40"/>
                                <w:szCs w:val="40"/>
                              </w:rPr>
                              <w:t>The Method</w:t>
                            </w:r>
                            <w:r w:rsidRPr="000456E6">
                              <w:rPr>
                                <w:sz w:val="40"/>
                                <w:szCs w:val="40"/>
                              </w:rPr>
                              <w:t>, which contained original drawings of some 200 medical tools, was the foremost textbook on surgery in Europe.</w:t>
                            </w:r>
                          </w:p>
                          <w:p w:rsidR="004659ED" w:rsidRPr="000456E6" w:rsidRDefault="004659ED" w:rsidP="00C45BDB">
                            <w:pPr>
                              <w:spacing w:after="0" w:line="240" w:lineRule="auto"/>
                              <w:rPr>
                                <w:sz w:val="40"/>
                                <w:szCs w:val="40"/>
                              </w:rPr>
                            </w:pPr>
                            <w:r w:rsidRPr="000456E6">
                              <w:rPr>
                                <w:sz w:val="40"/>
                                <w:szCs w:val="4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0;margin-top:8.25pt;width:516.75pt;height:412.6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">
                <v:shadow on="t" opacity=".5" offset="6pt,6pt"/>
                <v:textbox>
                  <w:txbxContent>
                    <w:p w:rsidR="004659ED" w:rsidRPr="000456E6" w:rsidRDefault="004659ED" w:rsidP="00C45BDB">
                      <w:pPr>
                        <w:spacing w:after="0"/>
                        <w:rPr>
                          <w:sz w:val="40"/>
                          <w:szCs w:val="40"/>
                        </w:rPr>
                      </w:pPr>
                      <w:r w:rsidRPr="000456E6">
                        <w:rPr>
                          <w:sz w:val="40"/>
                          <w:szCs w:val="40"/>
                        </w:rPr>
                        <w:t>Medical Reference Books</w:t>
                      </w:r>
                    </w:p>
                    <w:p w:rsidR="004659ED" w:rsidRPr="000456E6" w:rsidRDefault="004659ED" w:rsidP="00C45BDB">
                      <w:pPr>
                        <w:spacing w:after="0"/>
                        <w:rPr>
                          <w:sz w:val="40"/>
                          <w:szCs w:val="40"/>
                        </w:rPr>
                      </w:pPr>
                    </w:p>
                    <w:p w:rsidR="004659ED" w:rsidRPr="000456E6" w:rsidRDefault="004659ED" w:rsidP="00C45BDB">
                      <w:pPr>
                        <w:spacing w:after="0" w:line="240" w:lineRule="auto"/>
                        <w:rPr>
                          <w:sz w:val="40"/>
                          <w:szCs w:val="40"/>
                        </w:rPr>
                      </w:pPr>
                      <w:r w:rsidRPr="000456E6">
                        <w:rPr>
                          <w:sz w:val="40"/>
                          <w:szCs w:val="40"/>
                        </w:rPr>
                        <w:t>When Europeans learned that Muslims had preserved important medical texts, they wanted to translate the texts into Latin. In the eleventh century, scholars traveled to libraries in places such as Toledo, Spain, where they began translating--- but only after they learned to read Arabic.</w:t>
                      </w:r>
                    </w:p>
                    <w:p w:rsidR="004659ED" w:rsidRPr="000456E6" w:rsidRDefault="004659ED" w:rsidP="00C45BDB">
                      <w:pPr>
                        <w:spacing w:after="0" w:line="240" w:lineRule="auto"/>
                        <w:rPr>
                          <w:sz w:val="40"/>
                          <w:szCs w:val="40"/>
                        </w:rPr>
                      </w:pPr>
                    </w:p>
                    <w:p w:rsidR="004659ED" w:rsidRPr="000456E6" w:rsidRDefault="004659ED" w:rsidP="00C45BDB">
                      <w:pPr>
                        <w:spacing w:after="0" w:line="240" w:lineRule="auto"/>
                        <w:rPr>
                          <w:sz w:val="40"/>
                          <w:szCs w:val="40"/>
                        </w:rPr>
                      </w:pPr>
                      <w:r w:rsidRPr="000456E6">
                        <w:rPr>
                          <w:sz w:val="40"/>
                          <w:szCs w:val="40"/>
                        </w:rPr>
                        <w:t>Through this process, European medical schools gained access to vital reference sources such as al-</w:t>
                      </w:r>
                      <w:proofErr w:type="spellStart"/>
                      <w:r w:rsidRPr="000456E6">
                        <w:rPr>
                          <w:sz w:val="40"/>
                          <w:szCs w:val="40"/>
                        </w:rPr>
                        <w:t>Razi's</w:t>
                      </w:r>
                      <w:proofErr w:type="spellEnd"/>
                      <w:r w:rsidRPr="000456E6">
                        <w:rPr>
                          <w:sz w:val="40"/>
                          <w:szCs w:val="40"/>
                        </w:rPr>
                        <w:t xml:space="preserve"> </w:t>
                      </w:r>
                      <w:r w:rsidRPr="000456E6">
                        <w:rPr>
                          <w:i/>
                          <w:sz w:val="40"/>
                          <w:szCs w:val="40"/>
                        </w:rPr>
                        <w:t>Comprehensive Book</w:t>
                      </w:r>
                      <w:r w:rsidRPr="000456E6">
                        <w:rPr>
                          <w:sz w:val="40"/>
                          <w:szCs w:val="40"/>
                        </w:rPr>
                        <w:t xml:space="preserve"> and Ibn </w:t>
                      </w:r>
                      <w:proofErr w:type="spellStart"/>
                      <w:r w:rsidRPr="000456E6">
                        <w:rPr>
                          <w:sz w:val="40"/>
                          <w:szCs w:val="40"/>
                        </w:rPr>
                        <w:t>Sina's</w:t>
                      </w:r>
                      <w:proofErr w:type="spellEnd"/>
                      <w:r w:rsidRPr="000456E6">
                        <w:rPr>
                          <w:sz w:val="40"/>
                          <w:szCs w:val="40"/>
                        </w:rPr>
                        <w:t xml:space="preserve"> The </w:t>
                      </w:r>
                      <w:r w:rsidRPr="000456E6">
                        <w:rPr>
                          <w:i/>
                          <w:sz w:val="40"/>
                          <w:szCs w:val="40"/>
                        </w:rPr>
                        <w:t>Canon of Medicine</w:t>
                      </w:r>
                      <w:r w:rsidRPr="000456E6">
                        <w:rPr>
                          <w:sz w:val="40"/>
                          <w:szCs w:val="40"/>
                        </w:rPr>
                        <w:t xml:space="preserve">. Ibn </w:t>
                      </w:r>
                      <w:proofErr w:type="spellStart"/>
                      <w:r w:rsidRPr="000456E6">
                        <w:rPr>
                          <w:sz w:val="40"/>
                          <w:szCs w:val="40"/>
                        </w:rPr>
                        <w:t>Sina's</w:t>
                      </w:r>
                      <w:proofErr w:type="spellEnd"/>
                      <w:r w:rsidRPr="000456E6">
                        <w:rPr>
                          <w:sz w:val="40"/>
                          <w:szCs w:val="40"/>
                        </w:rPr>
                        <w:t xml:space="preserve"> five volume encyclopedia guided doctors of Europe </w:t>
                      </w:r>
                      <w:proofErr w:type="gramStart"/>
                      <w:r w:rsidRPr="000456E6">
                        <w:rPr>
                          <w:sz w:val="40"/>
                          <w:szCs w:val="40"/>
                        </w:rPr>
                        <w:t>and  Southwest</w:t>
                      </w:r>
                      <w:proofErr w:type="gramEnd"/>
                      <w:r w:rsidRPr="000456E6">
                        <w:rPr>
                          <w:sz w:val="40"/>
                          <w:szCs w:val="40"/>
                        </w:rPr>
                        <w:t xml:space="preserve"> Asia for six centuries. For nearly 500 years, al </w:t>
                      </w:r>
                      <w:proofErr w:type="spellStart"/>
                      <w:r w:rsidRPr="000456E6">
                        <w:rPr>
                          <w:sz w:val="40"/>
                          <w:szCs w:val="40"/>
                        </w:rPr>
                        <w:t>Qasim's</w:t>
                      </w:r>
                      <w:proofErr w:type="spellEnd"/>
                      <w:r w:rsidRPr="000456E6">
                        <w:rPr>
                          <w:sz w:val="40"/>
                          <w:szCs w:val="40"/>
                        </w:rPr>
                        <w:t xml:space="preserve"> work, </w:t>
                      </w:r>
                      <w:r w:rsidRPr="000456E6">
                        <w:rPr>
                          <w:i/>
                          <w:sz w:val="40"/>
                          <w:szCs w:val="40"/>
                        </w:rPr>
                        <w:t>The Method</w:t>
                      </w:r>
                      <w:r w:rsidRPr="000456E6">
                        <w:rPr>
                          <w:sz w:val="40"/>
                          <w:szCs w:val="40"/>
                        </w:rPr>
                        <w:t>, which contained original drawings of some 200 medical tools, was the foremost textbook on surgery in Europe.</w:t>
                      </w:r>
                    </w:p>
                    <w:p w:rsidR="004659ED" w:rsidRPr="000456E6" w:rsidRDefault="004659ED" w:rsidP="00C45BDB">
                      <w:pPr>
                        <w:spacing w:after="0" w:line="240" w:lineRule="auto"/>
                        <w:rPr>
                          <w:sz w:val="40"/>
                          <w:szCs w:val="40"/>
                        </w:rPr>
                      </w:pPr>
                      <w:r w:rsidRPr="000456E6">
                        <w:rPr>
                          <w:sz w:val="40"/>
                          <w:szCs w:val="40"/>
                        </w:rPr>
                        <w:t xml:space="preserve"> </w:t>
                      </w:r>
                    </w:p>
                  </w:txbxContent>
                </v:textbox>
                <w10:wrap anchorx="margin"/>
              </v:shape>
            </w:pict>
          </mc:Fallback>
        </mc:AlternateContent>
      </w:r>
    </w:p>
    <w:p w:rsidR="00C45BDB" w:rsidRDefault="00C45BDB" w:rsidP="00C45BDB">
      <w:pPr>
        <w:spacing w:after="0" w:line="240" w:lineRule="auto"/>
        <w:rPr>
          <w:rFonts w:ascii="Georgia" w:hAnsi="Georgia"/>
        </w:rPr>
      </w:pPr>
    </w:p>
    <w:p w:rsidR="00C45BDB" w:rsidRDefault="00C45BDB" w:rsidP="00C45BDB"/>
    <w:p w:rsidR="00C45BDB" w:rsidRDefault="00C45BDB" w:rsidP="00C45BDB"/>
    <w:p w:rsidR="00C45BDB" w:rsidRDefault="00C45BDB" w:rsidP="00C45BDB"/>
    <w:p w:rsidR="00C45BDB" w:rsidRDefault="00C45BDB" w:rsidP="00C45BDB"/>
    <w:p w:rsidR="00C45BDB" w:rsidRDefault="00C45BDB" w:rsidP="00C45BDB"/>
    <w:p w:rsidR="00C45BDB" w:rsidRDefault="00C45BDB" w:rsidP="00C45BDB">
      <w:pPr>
        <w:spacing w:after="0" w:line="240" w:lineRule="auto"/>
        <w:rPr>
          <w:rFonts w:ascii="Georgia" w:hAnsi="Georgia"/>
        </w:rPr>
      </w:pPr>
      <w:r>
        <w:rPr>
          <w:rFonts w:ascii="Georgia" w:hAnsi="Georgia"/>
        </w:rPr>
        <w:t>Document 5</w:t>
      </w:r>
    </w:p>
    <w:p w:rsidR="00C45BDB" w:rsidRDefault="00C45BDB" w:rsidP="00C45BDB">
      <w:pPr>
        <w:spacing w:after="0" w:line="240" w:lineRule="auto"/>
        <w:rPr>
          <w:rFonts w:ascii="Georgia" w:hAnsi="Georgia"/>
        </w:rPr>
      </w:pPr>
    </w:p>
    <w:p w:rsidR="00C45BDB" w:rsidRDefault="00C45BDB" w:rsidP="00C45BDB">
      <w:pPr>
        <w:spacing w:after="0" w:line="240" w:lineRule="auto"/>
        <w:rPr>
          <w:rFonts w:ascii="Georgia" w:hAnsi="Georgia"/>
        </w:rPr>
      </w:pPr>
      <w:r>
        <w:rPr>
          <w:rFonts w:ascii="Georgia" w:hAnsi="Georgia"/>
        </w:rPr>
        <w:t>Document 5</w:t>
      </w:r>
    </w:p>
    <w:p w:rsidR="00C45BDB" w:rsidRDefault="00C45BDB" w:rsidP="00C45BDB">
      <w:pPr>
        <w:spacing w:after="0" w:line="240" w:lineRule="auto"/>
        <w:rPr>
          <w:rFonts w:ascii="Georgia" w:hAnsi="Georgia"/>
        </w:rPr>
      </w:pPr>
    </w:p>
    <w:p w:rsidR="005D2CCB" w:rsidRDefault="005D2CCB" w:rsidP="00C45BDB">
      <w:pPr>
        <w:spacing w:after="0" w:line="240" w:lineRule="auto"/>
        <w:rPr>
          <w:rFonts w:ascii="Georgia" w:hAnsi="Georgia"/>
        </w:rPr>
      </w:pPr>
    </w:p>
    <w:p w:rsidR="005D2CCB" w:rsidRDefault="005D2CCB" w:rsidP="00C45BDB">
      <w:pPr>
        <w:spacing w:after="0" w:line="240" w:lineRule="auto"/>
        <w:rPr>
          <w:rFonts w:ascii="Georgia" w:hAnsi="Georgia"/>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0456E6" w:rsidRDefault="000456E6" w:rsidP="005D2CCB">
      <w:pPr>
        <w:spacing w:after="0" w:line="240" w:lineRule="auto"/>
        <w:rPr>
          <w:rFonts w:ascii="Georgia" w:hAnsi="Georgia"/>
          <w:b/>
        </w:rPr>
      </w:pPr>
    </w:p>
    <w:p w:rsidR="00437E1A" w:rsidRDefault="00437E1A" w:rsidP="005D2CCB">
      <w:pPr>
        <w:spacing w:after="0" w:line="240" w:lineRule="auto"/>
        <w:rPr>
          <w:rFonts w:ascii="Georgia" w:hAnsi="Georgia"/>
          <w:b/>
        </w:rPr>
      </w:pPr>
    </w:p>
    <w:p w:rsidR="000A04F7" w:rsidRDefault="000A04F7" w:rsidP="005D2CCB">
      <w:pPr>
        <w:spacing w:after="0" w:line="240" w:lineRule="auto"/>
        <w:rPr>
          <w:rFonts w:ascii="Georgia" w:hAnsi="Georgia"/>
          <w:b/>
        </w:rPr>
      </w:pPr>
    </w:p>
    <w:p w:rsidR="000A04F7" w:rsidRPr="004B4E5F" w:rsidRDefault="000A04F7" w:rsidP="004B4E5F">
      <w:pPr>
        <w:spacing w:after="0" w:line="240" w:lineRule="auto"/>
        <w:rPr>
          <w:rFonts w:ascii="Georgia" w:hAnsi="Georgia"/>
          <w:b/>
          <w:sz w:val="32"/>
          <w:szCs w:val="32"/>
        </w:rPr>
      </w:pPr>
    </w:p>
    <w:p w:rsidR="005D2CCB" w:rsidRPr="004B4E5F" w:rsidRDefault="005D2CCB" w:rsidP="004B4E5F">
      <w:pPr>
        <w:spacing w:after="0" w:line="240" w:lineRule="auto"/>
        <w:jc w:val="center"/>
        <w:rPr>
          <w:rFonts w:ascii="Georgia" w:hAnsi="Georgia"/>
          <w:b/>
          <w:sz w:val="32"/>
          <w:szCs w:val="32"/>
        </w:rPr>
      </w:pPr>
      <w:r w:rsidRPr="004B4E5F">
        <w:rPr>
          <w:rFonts w:ascii="Georgia" w:hAnsi="Georgia"/>
          <w:b/>
          <w:sz w:val="32"/>
          <w:szCs w:val="32"/>
        </w:rPr>
        <w:lastRenderedPageBreak/>
        <w:t>Document 5</w:t>
      </w:r>
      <w:r w:rsidR="00B95F3A">
        <w:rPr>
          <w:rFonts w:ascii="Georgia" w:hAnsi="Georgia"/>
          <w:b/>
          <w:sz w:val="32"/>
          <w:szCs w:val="32"/>
        </w:rPr>
        <w:t>: Navigational Tools</w:t>
      </w:r>
    </w:p>
    <w:p w:rsidR="005D2CCB" w:rsidRDefault="005D2CCB" w:rsidP="00C45BDB">
      <w:pPr>
        <w:spacing w:after="0" w:line="240" w:lineRule="auto"/>
        <w:rPr>
          <w:rFonts w:ascii="Georgia" w:hAnsi="Georgia"/>
        </w:rPr>
      </w:pPr>
    </w:p>
    <w:p w:rsidR="00C45BDB" w:rsidRDefault="00C45BDB" w:rsidP="00C45BDB">
      <w:pPr>
        <w:spacing w:after="0" w:line="240" w:lineRule="auto"/>
        <w:rPr>
          <w:rFonts w:ascii="Georgia" w:hAnsi="Georgia"/>
        </w:rPr>
      </w:pPr>
      <w:r>
        <w:rPr>
          <w:rFonts w:ascii="Georgia" w:hAnsi="Georgia"/>
        </w:rPr>
        <w:t>Using scientific observation and their understanding of mathematics and optics, Muslim scholars made advancements in trigonometry and astronomy as well as mapmaking. They used the astrolabe and the armillary sphere to study the skies and make calculations for their calendars and maps.</w:t>
      </w:r>
    </w:p>
    <w:p w:rsidR="000456E6" w:rsidRDefault="000456E6" w:rsidP="000456E6">
      <w:pPr>
        <w:spacing w:after="0" w:line="240" w:lineRule="auto"/>
        <w:jc w:val="center"/>
        <w:rPr>
          <w:rFonts w:ascii="Georgia" w:hAnsi="Georgia"/>
          <w:noProof/>
        </w:rPr>
      </w:pPr>
    </w:p>
    <w:p w:rsidR="000456E6" w:rsidRDefault="000456E6" w:rsidP="000456E6">
      <w:pPr>
        <w:spacing w:after="0" w:line="240" w:lineRule="auto"/>
        <w:jc w:val="center"/>
        <w:rPr>
          <w:rFonts w:ascii="Georgia" w:hAnsi="Georgia"/>
          <w:noProof/>
        </w:rPr>
      </w:pPr>
    </w:p>
    <w:p w:rsidR="000456E6" w:rsidRDefault="000456E6" w:rsidP="000456E6">
      <w:pPr>
        <w:spacing w:after="0" w:line="240" w:lineRule="auto"/>
        <w:jc w:val="center"/>
        <w:rPr>
          <w:rFonts w:ascii="Georgia" w:hAnsi="Georgia"/>
          <w:noProof/>
        </w:rPr>
      </w:pPr>
    </w:p>
    <w:p w:rsidR="000456E6" w:rsidRDefault="000456E6" w:rsidP="000456E6">
      <w:pPr>
        <w:spacing w:after="0" w:line="240" w:lineRule="auto"/>
        <w:jc w:val="center"/>
        <w:rPr>
          <w:rFonts w:ascii="Georgia" w:hAnsi="Georgia"/>
          <w:noProof/>
        </w:rPr>
      </w:pPr>
    </w:p>
    <w:p w:rsidR="000456E6" w:rsidRDefault="00AE243C" w:rsidP="00C45BDB">
      <w:pPr>
        <w:spacing w:after="0" w:line="240" w:lineRule="auto"/>
        <w:rPr>
          <w:rFonts w:ascii="Georgia" w:hAnsi="Georgia"/>
          <w:noProof/>
        </w:rPr>
      </w:pPr>
      <w:r>
        <w:rPr>
          <w:noProof/>
        </w:rPr>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142240</wp:posOffset>
                </wp:positionV>
                <wp:extent cx="1267460" cy="389255"/>
                <wp:effectExtent l="9525" t="8890" r="8890" b="11430"/>
                <wp:wrapSquare wrapText="bothSides"/>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389255"/>
                        </a:xfrm>
                        <a:prstGeom prst="rect">
                          <a:avLst/>
                        </a:prstGeom>
                        <a:solidFill>
                          <a:srgbClr val="FFFFFF"/>
                        </a:solidFill>
                        <a:ln w="9525">
                          <a:solidFill>
                            <a:srgbClr val="000000"/>
                          </a:solidFill>
                          <a:miter lim="800000"/>
                          <a:headEnd/>
                          <a:tailEnd/>
                        </a:ln>
                      </wps:spPr>
                      <wps:txbx>
                        <w:txbxContent>
                          <w:p w:rsidR="004659ED" w:rsidRPr="000456E6" w:rsidRDefault="004659ED" w:rsidP="00CD6B75">
                            <w:pPr>
                              <w:spacing w:after="0" w:line="240" w:lineRule="auto"/>
                              <w:rPr>
                                <w:rFonts w:ascii="Georgia" w:hAnsi="Georgia"/>
                                <w:sz w:val="40"/>
                                <w:szCs w:val="40"/>
                              </w:rPr>
                            </w:pPr>
                            <w:r>
                              <w:rPr>
                                <w:rFonts w:ascii="Georgia" w:hAnsi="Georgia"/>
                                <w:sz w:val="40"/>
                                <w:szCs w:val="40"/>
                              </w:rPr>
                              <w:t>A</w:t>
                            </w:r>
                            <w:r w:rsidRPr="000456E6">
                              <w:rPr>
                                <w:rFonts w:ascii="Georgia" w:hAnsi="Georgia"/>
                                <w:sz w:val="40"/>
                                <w:szCs w:val="40"/>
                              </w:rPr>
                              <w:t>strolabe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54pt;margin-top:11.2pt;width:99.8pt;height:30.6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">
                <v:textbox style="mso-fit-shape-to-text:t">
                  <w:txbxContent>
                    <w:p w:rsidR="004659ED" w:rsidRPr="000456E6" w:rsidRDefault="004659ED" w:rsidP="00CD6B75">
                      <w:pPr>
                        <w:spacing w:after="0" w:line="240" w:lineRule="auto"/>
                        <w:rPr>
                          <w:rFonts w:ascii="Georgia" w:hAnsi="Georgia"/>
                          <w:sz w:val="40"/>
                          <w:szCs w:val="40"/>
                        </w:rPr>
                      </w:pPr>
                      <w:r>
                        <w:rPr>
                          <w:rFonts w:ascii="Georgia" w:hAnsi="Georgia"/>
                          <w:sz w:val="40"/>
                          <w:szCs w:val="40"/>
                        </w:rPr>
                        <w:t>A</w:t>
                      </w:r>
                      <w:r w:rsidRPr="000456E6">
                        <w:rPr>
                          <w:rFonts w:ascii="Georgia" w:hAnsi="Georgia"/>
                          <w:sz w:val="40"/>
                          <w:szCs w:val="40"/>
                        </w:rPr>
                        <w:t>strolabe</w:t>
                      </w:r>
                    </w:p>
                  </w:txbxContent>
                </v:textbox>
                <w10:wrap type="squar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4123690</wp:posOffset>
                </wp:positionH>
                <wp:positionV relativeFrom="paragraph">
                  <wp:posOffset>142240</wp:posOffset>
                </wp:positionV>
                <wp:extent cx="2113915" cy="389255"/>
                <wp:effectExtent l="8890" t="8890" r="10795" b="1143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389255"/>
                        </a:xfrm>
                        <a:prstGeom prst="rect">
                          <a:avLst/>
                        </a:prstGeom>
                        <a:solidFill>
                          <a:srgbClr val="FFFFFF"/>
                        </a:solidFill>
                        <a:ln w="9525">
                          <a:solidFill>
                            <a:srgbClr val="000000"/>
                          </a:solidFill>
                          <a:miter lim="800000"/>
                          <a:headEnd/>
                          <a:tailEnd/>
                        </a:ln>
                      </wps:spPr>
                      <wps:txbx>
                        <w:txbxContent>
                          <w:p w:rsidR="004659ED" w:rsidRPr="000456E6" w:rsidRDefault="004659ED" w:rsidP="00CD6B75">
                            <w:pPr>
                              <w:spacing w:after="0" w:line="240" w:lineRule="auto"/>
                              <w:rPr>
                                <w:noProof/>
                                <w:sz w:val="40"/>
                                <w:szCs w:val="40"/>
                              </w:rPr>
                            </w:pPr>
                            <w:r>
                              <w:rPr>
                                <w:rFonts w:ascii="Georgia" w:hAnsi="Georgia"/>
                                <w:sz w:val="40"/>
                                <w:szCs w:val="40"/>
                              </w:rPr>
                              <w:t>Armillary S</w:t>
                            </w:r>
                            <w:r w:rsidRPr="000456E6">
                              <w:rPr>
                                <w:rFonts w:ascii="Georgia" w:hAnsi="Georgia"/>
                                <w:sz w:val="40"/>
                                <w:szCs w:val="40"/>
                              </w:rPr>
                              <w:t>phere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324.7pt;margin-top:11.2pt;width:166.45pt;height:30.6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">
                <v:textbox style="mso-fit-shape-to-text:t">
                  <w:txbxContent>
                    <w:p w:rsidR="004659ED" w:rsidRPr="000456E6" w:rsidRDefault="004659ED" w:rsidP="00CD6B75">
                      <w:pPr>
                        <w:spacing w:after="0" w:line="240" w:lineRule="auto"/>
                        <w:rPr>
                          <w:noProof/>
                          <w:sz w:val="40"/>
                          <w:szCs w:val="40"/>
                        </w:rPr>
                      </w:pPr>
                      <w:r>
                        <w:rPr>
                          <w:rFonts w:ascii="Georgia" w:hAnsi="Georgia"/>
                          <w:sz w:val="40"/>
                          <w:szCs w:val="40"/>
                        </w:rPr>
                        <w:t>Armillary S</w:t>
                      </w:r>
                      <w:r w:rsidRPr="000456E6">
                        <w:rPr>
                          <w:rFonts w:ascii="Georgia" w:hAnsi="Georgia"/>
                          <w:sz w:val="40"/>
                          <w:szCs w:val="40"/>
                        </w:rPr>
                        <w:t>phere</w:t>
                      </w:r>
                    </w:p>
                  </w:txbxContent>
                </v:textbox>
                <w10:wrap type="square"/>
              </v:shape>
            </w:pict>
          </mc:Fallback>
        </mc:AlternateContent>
      </w:r>
    </w:p>
    <w:p w:rsidR="000456E6" w:rsidRDefault="000456E6" w:rsidP="00C45BDB">
      <w:pPr>
        <w:spacing w:after="0" w:line="240" w:lineRule="auto"/>
        <w:rPr>
          <w:rFonts w:ascii="Georgia" w:hAnsi="Georgia"/>
          <w:noProof/>
        </w:rPr>
      </w:pPr>
    </w:p>
    <w:p w:rsidR="000456E6" w:rsidRDefault="000456E6" w:rsidP="00C45BDB">
      <w:pPr>
        <w:spacing w:after="0" w:line="240" w:lineRule="auto"/>
        <w:rPr>
          <w:rFonts w:ascii="Georgia" w:hAnsi="Georgia"/>
          <w:noProof/>
        </w:rPr>
      </w:pPr>
    </w:p>
    <w:p w:rsidR="000456E6" w:rsidRDefault="004659ED" w:rsidP="00C45BDB">
      <w:pPr>
        <w:spacing w:after="0" w:line="240" w:lineRule="auto"/>
        <w:rPr>
          <w:rFonts w:ascii="Georgia" w:hAnsi="Georgia"/>
          <w:noProof/>
        </w:rPr>
      </w:pPr>
      <w:r>
        <w:rPr>
          <w:rFonts w:ascii="Georgia" w:hAnsi="Georgia"/>
          <w:noProof/>
        </w:rPr>
        <w:drawing>
          <wp:anchor distT="0" distB="0" distL="114300" distR="114300" simplePos="0" relativeHeight="251665920" behindDoc="0" locked="0" layoutInCell="1" allowOverlap="1">
            <wp:simplePos x="0" y="0"/>
            <wp:positionH relativeFrom="margin">
              <wp:posOffset>3973195</wp:posOffset>
            </wp:positionH>
            <wp:positionV relativeFrom="margin">
              <wp:posOffset>2705735</wp:posOffset>
            </wp:positionV>
            <wp:extent cx="2498090" cy="3253740"/>
            <wp:effectExtent l="19050" t="0" r="0" b="0"/>
            <wp:wrapSquare wrapText="bothSides"/>
            <wp:docPr id="1" name="Picture 1" descr="armillary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illary sphere"/>
                    <pic:cNvPicPr>
                      <a:picLocks noChangeAspect="1" noChangeArrowheads="1"/>
                    </pic:cNvPicPr>
                  </pic:nvPicPr>
                  <pic:blipFill>
                    <a:blip r:embed="rId7" cstate="print">
                      <a:grayscl/>
                    </a:blip>
                    <a:srcRect/>
                    <a:stretch>
                      <a:fillRect/>
                    </a:stretch>
                  </pic:blipFill>
                  <pic:spPr bwMode="auto">
                    <a:xfrm>
                      <a:off x="0" y="0"/>
                      <a:ext cx="2498090" cy="3253740"/>
                    </a:xfrm>
                    <a:prstGeom prst="rect">
                      <a:avLst/>
                    </a:prstGeom>
                    <a:noFill/>
                    <a:ln w="9525">
                      <a:noFill/>
                      <a:miter lim="800000"/>
                      <a:headEnd/>
                      <a:tailEnd/>
                    </a:ln>
                  </pic:spPr>
                </pic:pic>
              </a:graphicData>
            </a:graphic>
          </wp:anchor>
        </w:drawing>
      </w:r>
    </w:p>
    <w:p w:rsidR="000456E6" w:rsidRDefault="004659ED" w:rsidP="00C45BDB">
      <w:pPr>
        <w:spacing w:after="0" w:line="240" w:lineRule="auto"/>
        <w:rPr>
          <w:rFonts w:ascii="Georgia" w:hAnsi="Georgia"/>
          <w:noProof/>
        </w:rPr>
      </w:pPr>
      <w:r>
        <w:rPr>
          <w:rFonts w:ascii="Georgia" w:hAnsi="Georgia"/>
          <w:noProof/>
        </w:rPr>
        <w:drawing>
          <wp:anchor distT="0" distB="0" distL="114300" distR="114300" simplePos="0" relativeHeight="251666944" behindDoc="0" locked="0" layoutInCell="1" allowOverlap="1">
            <wp:simplePos x="0" y="0"/>
            <wp:positionH relativeFrom="margin">
              <wp:posOffset>-396875</wp:posOffset>
            </wp:positionH>
            <wp:positionV relativeFrom="margin">
              <wp:posOffset>2824480</wp:posOffset>
            </wp:positionV>
            <wp:extent cx="3409950" cy="2588260"/>
            <wp:effectExtent l="19050" t="0" r="0" b="0"/>
            <wp:wrapSquare wrapText="bothSides"/>
            <wp:docPr id="6" name="Picture 2" descr="astrol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trolabe"/>
                    <pic:cNvPicPr>
                      <a:picLocks noChangeAspect="1" noChangeArrowheads="1"/>
                    </pic:cNvPicPr>
                  </pic:nvPicPr>
                  <pic:blipFill>
                    <a:blip r:embed="rId8" cstate="print">
                      <a:grayscl/>
                    </a:blip>
                    <a:srcRect/>
                    <a:stretch>
                      <a:fillRect/>
                    </a:stretch>
                  </pic:blipFill>
                  <pic:spPr bwMode="auto">
                    <a:xfrm>
                      <a:off x="0" y="0"/>
                      <a:ext cx="3409950" cy="2588260"/>
                    </a:xfrm>
                    <a:prstGeom prst="rect">
                      <a:avLst/>
                    </a:prstGeom>
                    <a:noFill/>
                    <a:ln w="9525">
                      <a:noFill/>
                      <a:miter lim="800000"/>
                      <a:headEnd/>
                      <a:tailEnd/>
                    </a:ln>
                  </pic:spPr>
                </pic:pic>
              </a:graphicData>
            </a:graphic>
          </wp:anchor>
        </w:drawing>
      </w:r>
    </w:p>
    <w:p w:rsidR="00C45BDB" w:rsidRDefault="00C45BDB" w:rsidP="000456E6">
      <w:pPr>
        <w:spacing w:after="0" w:line="240" w:lineRule="auto"/>
        <w:jc w:val="center"/>
        <w:rPr>
          <w:rFonts w:ascii="Georgia" w:hAnsi="Georgia"/>
        </w:rPr>
      </w:pPr>
    </w:p>
    <w:p w:rsidR="00C45BDB" w:rsidRDefault="00C45BDB"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0A04F7" w:rsidRDefault="000A04F7" w:rsidP="00C45BDB">
      <w:pPr>
        <w:spacing w:after="0" w:line="240" w:lineRule="auto"/>
        <w:rPr>
          <w:rFonts w:ascii="Georgia" w:hAnsi="Georgia"/>
        </w:rPr>
      </w:pPr>
    </w:p>
    <w:p w:rsidR="000A04F7" w:rsidRDefault="000A04F7" w:rsidP="00C45BDB">
      <w:pPr>
        <w:spacing w:after="0" w:line="240" w:lineRule="auto"/>
        <w:rPr>
          <w:rFonts w:ascii="Georgia" w:hAnsi="Georgia"/>
        </w:rPr>
      </w:pPr>
    </w:p>
    <w:p w:rsidR="000A04F7" w:rsidRDefault="000A04F7" w:rsidP="00C45BDB">
      <w:pPr>
        <w:spacing w:after="0" w:line="240" w:lineRule="auto"/>
        <w:rPr>
          <w:rFonts w:ascii="Georgia" w:hAnsi="Georgia"/>
        </w:rPr>
      </w:pPr>
    </w:p>
    <w:p w:rsidR="000A04F7" w:rsidRDefault="000A04F7" w:rsidP="00C45BDB">
      <w:pPr>
        <w:spacing w:after="0" w:line="240" w:lineRule="auto"/>
        <w:rPr>
          <w:rFonts w:ascii="Georgia" w:hAnsi="Georgia"/>
        </w:rPr>
      </w:pPr>
    </w:p>
    <w:p w:rsidR="000A04F7" w:rsidRDefault="000A04F7" w:rsidP="00C45BDB">
      <w:pPr>
        <w:spacing w:after="0" w:line="240" w:lineRule="auto"/>
        <w:rPr>
          <w:rFonts w:ascii="Georgia" w:hAnsi="Georgia"/>
        </w:rPr>
      </w:pPr>
    </w:p>
    <w:p w:rsidR="00AF6228" w:rsidRDefault="00AF6228" w:rsidP="00C45BDB">
      <w:pPr>
        <w:spacing w:after="0" w:line="240" w:lineRule="auto"/>
        <w:rPr>
          <w:rFonts w:ascii="Georgia" w:hAnsi="Georgia"/>
        </w:rPr>
      </w:pPr>
    </w:p>
    <w:p w:rsidR="00AF6228" w:rsidRPr="004B4E5F" w:rsidRDefault="00AF6228" w:rsidP="004B4E5F">
      <w:pPr>
        <w:spacing w:after="0" w:line="240" w:lineRule="auto"/>
        <w:rPr>
          <w:rFonts w:ascii="Georgia" w:hAnsi="Georgia"/>
          <w:sz w:val="32"/>
          <w:szCs w:val="32"/>
        </w:rPr>
      </w:pPr>
    </w:p>
    <w:p w:rsidR="00C45BDB" w:rsidRPr="004B4E5F" w:rsidRDefault="00C45BDB" w:rsidP="004B4E5F">
      <w:pPr>
        <w:spacing w:after="0" w:line="240" w:lineRule="auto"/>
        <w:jc w:val="center"/>
        <w:rPr>
          <w:rFonts w:ascii="Georgia" w:hAnsi="Georgia"/>
          <w:b/>
          <w:sz w:val="32"/>
          <w:szCs w:val="32"/>
        </w:rPr>
      </w:pPr>
      <w:r w:rsidRPr="004B4E5F">
        <w:rPr>
          <w:rFonts w:ascii="Georgia" w:hAnsi="Georgia"/>
          <w:b/>
          <w:sz w:val="32"/>
          <w:szCs w:val="32"/>
        </w:rPr>
        <w:lastRenderedPageBreak/>
        <w:t>Document 6</w:t>
      </w:r>
      <w:r w:rsidR="00B95F3A">
        <w:rPr>
          <w:rFonts w:ascii="Georgia" w:hAnsi="Georgia"/>
          <w:b/>
          <w:sz w:val="32"/>
          <w:szCs w:val="32"/>
        </w:rPr>
        <w:t>: Art &amp; Architecture</w:t>
      </w:r>
    </w:p>
    <w:p w:rsidR="00C45BDB" w:rsidRDefault="00C45BDB" w:rsidP="00C45BDB">
      <w:pPr>
        <w:spacing w:after="0" w:line="240" w:lineRule="auto"/>
        <w:rPr>
          <w:rFonts w:ascii="Georgia" w:hAnsi="Georgia"/>
        </w:rPr>
      </w:pPr>
    </w:p>
    <w:p w:rsidR="00C45BDB" w:rsidRDefault="00C45BDB" w:rsidP="00C45BDB">
      <w:pPr>
        <w:spacing w:after="0" w:line="240" w:lineRule="auto"/>
        <w:rPr>
          <w:rFonts w:ascii="Georgia" w:hAnsi="Georgia"/>
        </w:rPr>
      </w:pPr>
      <w:r>
        <w:rPr>
          <w:rFonts w:ascii="Georgia" w:hAnsi="Georgia"/>
        </w:rPr>
        <w:t>Muslim artists used calligraphy</w:t>
      </w:r>
      <w:r w:rsidR="000A04F7">
        <w:rPr>
          <w:rFonts w:ascii="Georgia" w:hAnsi="Georgia"/>
        </w:rPr>
        <w:t xml:space="preserve"> and arabesque patterns</w:t>
      </w:r>
      <w:r>
        <w:rPr>
          <w:rFonts w:ascii="Georgia" w:hAnsi="Georgia"/>
        </w:rPr>
        <w:t xml:space="preserve"> to decorate buildings and objects of art as well as to reflect the glory of Allah.  Calligraphy was used as religious art because creating likenesses of humans was forbidden by Islamic teachings.</w:t>
      </w:r>
    </w:p>
    <w:p w:rsidR="00C45BDB" w:rsidRDefault="00C45BDB" w:rsidP="00C45BDB">
      <w:pPr>
        <w:spacing w:after="0" w:line="240" w:lineRule="auto"/>
        <w:rPr>
          <w:rFonts w:ascii="Georgia" w:hAnsi="Georgia"/>
        </w:rPr>
      </w:pPr>
    </w:p>
    <w:p w:rsidR="00581B0A" w:rsidRDefault="00581B0A" w:rsidP="00C45BDB">
      <w:pPr>
        <w:spacing w:after="0" w:line="240" w:lineRule="auto"/>
        <w:rPr>
          <w:rFonts w:ascii="Georgia" w:hAnsi="Georgia"/>
          <w:noProof/>
        </w:rPr>
      </w:pPr>
    </w:p>
    <w:p w:rsidR="00581B0A" w:rsidRDefault="00B95F3A" w:rsidP="00C45BDB">
      <w:pPr>
        <w:spacing w:after="0" w:line="240" w:lineRule="auto"/>
        <w:rPr>
          <w:rFonts w:ascii="Georgia" w:hAnsi="Georgia"/>
          <w:noProof/>
        </w:rPr>
      </w:pPr>
      <w:r>
        <w:rPr>
          <w:rFonts w:ascii="Georgia" w:hAnsi="Georgia"/>
          <w:noProof/>
        </w:rPr>
        <w:drawing>
          <wp:anchor distT="0" distB="0" distL="114300" distR="114300" simplePos="0" relativeHeight="251664896" behindDoc="0" locked="0" layoutInCell="1" allowOverlap="1" wp14:anchorId="4548DF42" wp14:editId="17A9BEA5">
            <wp:simplePos x="0" y="0"/>
            <wp:positionH relativeFrom="margin">
              <wp:posOffset>1973006</wp:posOffset>
            </wp:positionH>
            <wp:positionV relativeFrom="margin">
              <wp:posOffset>1194068</wp:posOffset>
            </wp:positionV>
            <wp:extent cx="2189480" cy="1923415"/>
            <wp:effectExtent l="19050" t="0" r="1270" b="0"/>
            <wp:wrapSquare wrapText="bothSides"/>
            <wp:docPr id="17" name="Picture 17" descr="http://www2.needham.k12.ma.us/nhs/nhs_media/nhslibrary/images/arabesq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2.needham.k12.ma.us/nhs/nhs_media/nhslibrary/images/arabesque.gif"/>
                    <pic:cNvPicPr>
                      <a:picLocks noChangeAspect="1" noChangeArrowheads="1"/>
                    </pic:cNvPicPr>
                  </pic:nvPicPr>
                  <pic:blipFill>
                    <a:blip r:embed="rId9" r:link="rId10" cstate="print"/>
                    <a:srcRect/>
                    <a:stretch>
                      <a:fillRect/>
                    </a:stretch>
                  </pic:blipFill>
                  <pic:spPr bwMode="auto">
                    <a:xfrm>
                      <a:off x="0" y="0"/>
                      <a:ext cx="2189480" cy="1923415"/>
                    </a:xfrm>
                    <a:prstGeom prst="rect">
                      <a:avLst/>
                    </a:prstGeom>
                    <a:noFill/>
                    <a:ln w="9525">
                      <a:noFill/>
                      <a:miter lim="800000"/>
                      <a:headEnd/>
                      <a:tailEnd/>
                    </a:ln>
                  </pic:spPr>
                </pic:pic>
              </a:graphicData>
            </a:graphic>
          </wp:anchor>
        </w:drawing>
      </w:r>
      <w:r>
        <w:rPr>
          <w:rFonts w:ascii="Georgia" w:hAnsi="Georgia"/>
          <w:noProof/>
        </w:rPr>
        <w:drawing>
          <wp:inline distT="0" distB="0" distL="0" distR="0" wp14:anchorId="08F0F776" wp14:editId="1F521B06">
            <wp:extent cx="1704975" cy="2802430"/>
            <wp:effectExtent l="19050" t="0" r="9525" b="0"/>
            <wp:docPr id="3" name="Picture 3" descr="calli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ligraphy"/>
                    <pic:cNvPicPr>
                      <a:picLocks noChangeAspect="1" noChangeArrowheads="1"/>
                    </pic:cNvPicPr>
                  </pic:nvPicPr>
                  <pic:blipFill>
                    <a:blip r:embed="rId11" cstate="print"/>
                    <a:srcRect/>
                    <a:stretch>
                      <a:fillRect/>
                    </a:stretch>
                  </pic:blipFill>
                  <pic:spPr bwMode="auto">
                    <a:xfrm>
                      <a:off x="0" y="0"/>
                      <a:ext cx="1704975" cy="2802430"/>
                    </a:xfrm>
                    <a:prstGeom prst="rect">
                      <a:avLst/>
                    </a:prstGeom>
                    <a:noFill/>
                    <a:ln w="9525">
                      <a:noFill/>
                      <a:miter lim="800000"/>
                      <a:headEnd/>
                      <a:tailEnd/>
                    </a:ln>
                  </pic:spPr>
                </pic:pic>
              </a:graphicData>
            </a:graphic>
          </wp:inline>
        </w:drawing>
      </w:r>
    </w:p>
    <w:p w:rsidR="00581B0A" w:rsidRDefault="00581B0A" w:rsidP="00C45BDB">
      <w:pPr>
        <w:spacing w:after="0" w:line="240" w:lineRule="auto"/>
        <w:rPr>
          <w:rFonts w:ascii="Georgia" w:hAnsi="Georgia"/>
          <w:noProof/>
        </w:rPr>
      </w:pPr>
    </w:p>
    <w:p w:rsidR="00581B0A" w:rsidRDefault="00581B0A" w:rsidP="00C45BDB">
      <w:pPr>
        <w:spacing w:after="0" w:line="240" w:lineRule="auto"/>
        <w:rPr>
          <w:rFonts w:ascii="Georgia" w:hAnsi="Georgia"/>
          <w:noProof/>
        </w:rPr>
      </w:pPr>
    </w:p>
    <w:p w:rsidR="00C45BDB" w:rsidRDefault="00C45BDB" w:rsidP="00C45BDB">
      <w:pPr>
        <w:spacing w:after="0" w:line="240" w:lineRule="auto"/>
        <w:rPr>
          <w:rFonts w:ascii="Georgia" w:hAnsi="Georgia"/>
        </w:rPr>
      </w:pPr>
    </w:p>
    <w:p w:rsidR="00C45BDB" w:rsidRDefault="00C45BDB" w:rsidP="00C45BDB">
      <w:pPr>
        <w:spacing w:after="0" w:line="240" w:lineRule="auto"/>
        <w:rPr>
          <w:rFonts w:ascii="Georgia" w:hAnsi="Georgia"/>
        </w:rPr>
      </w:pPr>
      <w:r>
        <w:rPr>
          <w:rFonts w:ascii="Georgia" w:hAnsi="Georgia"/>
        </w:rPr>
        <w:t xml:space="preserve">Muslim architects blended features from various sources, including the </w:t>
      </w:r>
      <w:smartTag w:uri="urn:schemas-microsoft-com:office:smarttags" w:element="place">
        <w:r>
          <w:rPr>
            <w:rFonts w:ascii="Georgia" w:hAnsi="Georgia"/>
          </w:rPr>
          <w:t>Byzantine Empire</w:t>
        </w:r>
      </w:smartTag>
      <w:r>
        <w:rPr>
          <w:rFonts w:ascii="Georgia" w:hAnsi="Georgia"/>
        </w:rPr>
        <w:t>, as well as added new features.  Th</w:t>
      </w:r>
      <w:r w:rsidR="00084208">
        <w:rPr>
          <w:rFonts w:ascii="Georgia" w:hAnsi="Georgia"/>
        </w:rPr>
        <w:t>e</w:t>
      </w:r>
      <w:r>
        <w:rPr>
          <w:rFonts w:ascii="Georgia" w:hAnsi="Georgia"/>
        </w:rPr>
        <w:t xml:space="preserve"> photo of the Dome of the Rock in Jerusalem is an</w:t>
      </w:r>
      <w:r w:rsidR="00084208">
        <w:rPr>
          <w:rFonts w:ascii="Georgia" w:hAnsi="Georgia"/>
        </w:rPr>
        <w:t xml:space="preserve"> example of Muslim architecture and the interior photo of the Mosque of Cordoba shows the geometric arabesques patterns characteristic in Islamic architecture. </w:t>
      </w:r>
    </w:p>
    <w:p w:rsidR="00C45BDB" w:rsidRDefault="00C45BDB" w:rsidP="00C45BDB">
      <w:pPr>
        <w:spacing w:after="0" w:line="240" w:lineRule="auto"/>
        <w:rPr>
          <w:rFonts w:ascii="Georgia" w:hAnsi="Georgia"/>
        </w:rPr>
      </w:pPr>
    </w:p>
    <w:p w:rsidR="000456E6" w:rsidRDefault="00EE7984" w:rsidP="00C45BDB">
      <w:pPr>
        <w:spacing w:after="0" w:line="240" w:lineRule="auto"/>
        <w:rPr>
          <w:rFonts w:ascii="Georgia" w:hAnsi="Georgia"/>
        </w:rPr>
      </w:pPr>
      <w:r>
        <w:rPr>
          <w:rFonts w:ascii="Arial" w:hAnsi="Arial" w:cs="Arial"/>
          <w:noProof/>
          <w:sz w:val="20"/>
          <w:szCs w:val="20"/>
        </w:rPr>
        <w:drawing>
          <wp:inline distT="0" distB="0" distL="0" distR="0">
            <wp:extent cx="3146701" cy="2379643"/>
            <wp:effectExtent l="0" t="0" r="0" b="1905"/>
            <wp:docPr id="2" name="il_fi" descr="http://www.islamic-awareness.org/History/Islam/Dome_Of_The_Rock/Dome-of-the-R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slamic-awareness.org/History/Islam/Dome_Of_The_Rock/Dome-of-the-Rock.jpg"/>
                    <pic:cNvPicPr>
                      <a:picLocks noChangeAspect="1" noChangeArrowheads="1"/>
                    </pic:cNvPicPr>
                  </pic:nvPicPr>
                  <pic:blipFill>
                    <a:blip r:embed="rId12" cstate="print">
                      <a:grayscl/>
                      <a:lum bright="10000"/>
                    </a:blip>
                    <a:srcRect/>
                    <a:stretch>
                      <a:fillRect/>
                    </a:stretch>
                  </pic:blipFill>
                  <pic:spPr bwMode="auto">
                    <a:xfrm>
                      <a:off x="0" y="0"/>
                      <a:ext cx="3154506" cy="2385546"/>
                    </a:xfrm>
                    <a:prstGeom prst="rect">
                      <a:avLst/>
                    </a:prstGeom>
                    <a:noFill/>
                    <a:ln w="9525">
                      <a:noFill/>
                      <a:miter lim="800000"/>
                      <a:headEnd/>
                      <a:tailEnd/>
                    </a:ln>
                  </pic:spPr>
                </pic:pic>
              </a:graphicData>
            </a:graphic>
          </wp:inline>
        </w:drawing>
      </w:r>
      <w:r w:rsidR="00C45BDB">
        <w:rPr>
          <w:rFonts w:ascii="Georgia" w:hAnsi="Georgia"/>
        </w:rPr>
        <w:t xml:space="preserve"> </w:t>
      </w:r>
      <w:r w:rsidR="00C95C1C">
        <w:rPr>
          <w:rFonts w:ascii="Georgia" w:hAnsi="Georgia"/>
        </w:rPr>
        <w:tab/>
      </w:r>
      <w:r w:rsidR="00B95F3A">
        <w:rPr>
          <w:rFonts w:ascii="Georgia" w:hAnsi="Georgia"/>
          <w:noProof/>
        </w:rPr>
        <w:drawing>
          <wp:inline distT="0" distB="0" distL="0" distR="0" wp14:anchorId="383540D2" wp14:editId="6E0495F2">
            <wp:extent cx="2537201" cy="1699924"/>
            <wp:effectExtent l="0" t="0" r="0" b="0"/>
            <wp:docPr id="5" name="Picture 5" descr="mosque of cord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sque of cordoba"/>
                    <pic:cNvPicPr>
                      <a:picLocks noChangeAspect="1" noChangeArrowheads="1"/>
                    </pic:cNvPicPr>
                  </pic:nvPicPr>
                  <pic:blipFill>
                    <a:blip r:embed="rId13" cstate="print">
                      <a:grayscl/>
                      <a:lum bright="10000"/>
                    </a:blip>
                    <a:srcRect/>
                    <a:stretch>
                      <a:fillRect/>
                    </a:stretch>
                  </pic:blipFill>
                  <pic:spPr bwMode="auto">
                    <a:xfrm>
                      <a:off x="0" y="0"/>
                      <a:ext cx="2537201" cy="1699924"/>
                    </a:xfrm>
                    <a:prstGeom prst="rect">
                      <a:avLst/>
                    </a:prstGeom>
                    <a:noFill/>
                    <a:ln w="9525">
                      <a:noFill/>
                      <a:miter lim="800000"/>
                      <a:headEnd/>
                      <a:tailEnd/>
                    </a:ln>
                  </pic:spPr>
                </pic:pic>
              </a:graphicData>
            </a:graphic>
          </wp:inline>
        </w:drawing>
      </w:r>
    </w:p>
    <w:p w:rsidR="00AF6228" w:rsidRDefault="00AF6228" w:rsidP="00C45BDB">
      <w:pPr>
        <w:spacing w:after="0" w:line="240" w:lineRule="auto"/>
        <w:rPr>
          <w:rFonts w:ascii="Georgia" w:hAnsi="Georgia"/>
        </w:rPr>
      </w:pPr>
      <w:r>
        <w:rPr>
          <w:rFonts w:ascii="Georgia" w:hAnsi="Georgia"/>
        </w:rPr>
        <w:t>Dome of the Rock in Jerusalem</w:t>
      </w:r>
      <w:r w:rsidR="00B95F3A">
        <w:rPr>
          <w:rFonts w:ascii="Georgia" w:hAnsi="Georgia"/>
        </w:rPr>
        <w:tab/>
      </w:r>
      <w:r w:rsidR="00B95F3A">
        <w:rPr>
          <w:rFonts w:ascii="Georgia" w:hAnsi="Georgia"/>
        </w:rPr>
        <w:tab/>
      </w:r>
      <w:r w:rsidR="00B95F3A">
        <w:rPr>
          <w:rFonts w:ascii="Georgia" w:hAnsi="Georgia"/>
        </w:rPr>
        <w:tab/>
      </w:r>
      <w:r w:rsidR="00B95F3A">
        <w:rPr>
          <w:rFonts w:ascii="Georgia" w:hAnsi="Georgia"/>
        </w:rPr>
        <w:tab/>
        <w:t>Inside the mosque of Cordoba</w:t>
      </w:r>
    </w:p>
    <w:p w:rsidR="000456E6" w:rsidRDefault="000456E6" w:rsidP="00C45BDB">
      <w:pPr>
        <w:spacing w:after="0" w:line="240" w:lineRule="auto"/>
        <w:rPr>
          <w:rFonts w:ascii="Georgia" w:hAnsi="Georgia"/>
        </w:rPr>
      </w:pPr>
    </w:p>
    <w:p w:rsidR="000456E6" w:rsidRDefault="000456E6" w:rsidP="00C45BDB">
      <w:pPr>
        <w:spacing w:after="0" w:line="240" w:lineRule="auto"/>
        <w:rPr>
          <w:rFonts w:ascii="Georgia" w:hAnsi="Georgia"/>
        </w:rPr>
      </w:pPr>
    </w:p>
    <w:p w:rsidR="00B95F3A" w:rsidRDefault="00B95F3A" w:rsidP="004B4E5F">
      <w:pPr>
        <w:jc w:val="center"/>
        <w:rPr>
          <w:rFonts w:ascii="Georgia" w:hAnsi="Georgia"/>
        </w:rPr>
      </w:pPr>
    </w:p>
    <w:p w:rsidR="00B95F3A" w:rsidRDefault="00B95F3A" w:rsidP="004B4E5F">
      <w:pPr>
        <w:jc w:val="center"/>
        <w:rPr>
          <w:rFonts w:ascii="Georgia" w:hAnsi="Georgia"/>
        </w:rPr>
      </w:pPr>
    </w:p>
    <w:p w:rsidR="00084208" w:rsidRPr="004B4E5F" w:rsidRDefault="00971E6F" w:rsidP="004B4E5F">
      <w:pPr>
        <w:jc w:val="center"/>
        <w:rPr>
          <w:rFonts w:ascii="Georgia" w:hAnsi="Georgia"/>
          <w:b/>
          <w:sz w:val="32"/>
          <w:szCs w:val="32"/>
        </w:rPr>
      </w:pPr>
      <w:r>
        <w:rPr>
          <w:rFonts w:ascii="Georgia" w:hAnsi="Georgia"/>
          <w:b/>
          <w:sz w:val="32"/>
          <w:szCs w:val="32"/>
        </w:rPr>
        <w:lastRenderedPageBreak/>
        <w:t>Document 7</w:t>
      </w:r>
      <w:r w:rsidR="00B95F3A">
        <w:rPr>
          <w:rFonts w:ascii="Georgia" w:hAnsi="Georgia"/>
          <w:b/>
          <w:sz w:val="32"/>
          <w:szCs w:val="32"/>
        </w:rPr>
        <w:t>: Literature &amp; Poetry</w:t>
      </w:r>
    </w:p>
    <w:p w:rsidR="00EE7984" w:rsidRPr="00C95C1C" w:rsidRDefault="00EE7984" w:rsidP="00EE7984">
      <w:pPr>
        <w:spacing w:after="0" w:line="240" w:lineRule="auto"/>
        <w:rPr>
          <w:rFonts w:ascii="Georgia" w:hAnsi="Georgia"/>
          <w:sz w:val="20"/>
          <w:szCs w:val="20"/>
        </w:rPr>
      </w:pPr>
      <w:r>
        <w:rPr>
          <w:rFonts w:ascii="Georgia" w:hAnsi="Georgia"/>
        </w:rPr>
        <w:t xml:space="preserve">The standard for Arabic literature and poetry is the Quran, which influenced Sufi poets. </w:t>
      </w:r>
      <w:r w:rsidRPr="00EE7984">
        <w:rPr>
          <w:rFonts w:ascii="Georgia" w:hAnsi="Georgia"/>
          <w:szCs w:val="20"/>
        </w:rPr>
        <w:t>Rumi is one of the great spiritual masters and poetical geniuses of mankind and was the founder of the Mawlawi Sufi order, a leading mystical brotherhood of Islam. If there is any general idea underlying Rumi's poetry, it is the absolute love of God. Rumi had a profound  influence on thought, literature and all forms of aesthetic expression in the world of Islam.</w:t>
      </w:r>
    </w:p>
    <w:p w:rsidR="00EE7984" w:rsidRDefault="00AE243C" w:rsidP="00EE7984">
      <w:pPr>
        <w:rPr>
          <w:rFonts w:ascii="Georgia" w:hAnsi="Georgia"/>
        </w:rPr>
      </w:pPr>
      <w:r>
        <w:rPr>
          <w:rFonts w:ascii="Georgia" w:hAnsi="Georgia"/>
          <w:noProof/>
        </w:rPr>
        <mc:AlternateContent>
          <mc:Choice Requires="wps">
            <w:drawing>
              <wp:anchor distT="0" distB="0" distL="114300" distR="114300" simplePos="0" relativeHeight="251668992" behindDoc="0" locked="0" layoutInCell="1" allowOverlap="1">
                <wp:simplePos x="0" y="0"/>
                <wp:positionH relativeFrom="column">
                  <wp:posOffset>-142240</wp:posOffset>
                </wp:positionH>
                <wp:positionV relativeFrom="paragraph">
                  <wp:posOffset>166370</wp:posOffset>
                </wp:positionV>
                <wp:extent cx="6124575" cy="2147570"/>
                <wp:effectExtent l="10160" t="13970" r="75565" b="7683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1475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EE7984" w:rsidRDefault="004659ED" w:rsidP="00EE7984">
                            <w:pPr>
                              <w:spacing w:after="0" w:line="240" w:lineRule="auto"/>
                              <w:rPr>
                                <w:sz w:val="32"/>
                                <w:szCs w:val="40"/>
                              </w:rPr>
                            </w:pPr>
                            <w:r w:rsidRPr="00EE7984">
                              <w:rPr>
                                <w:sz w:val="32"/>
                                <w:szCs w:val="40"/>
                              </w:rPr>
                              <w:t>In the name of the Merciful and Compassionate God. That is the Book! There is no doubt therein. . . God, there is no God but He! He will surely assemble you on the resurrection day . . .</w:t>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i/>
                                <w:sz w:val="32"/>
                                <w:szCs w:val="40"/>
                              </w:rPr>
                              <w:t>Qu'ran</w:t>
                            </w:r>
                          </w:p>
                          <w:p w:rsidR="004659ED" w:rsidRPr="00EE7984" w:rsidRDefault="004659ED" w:rsidP="00EE7984">
                            <w:pPr>
                              <w:spacing w:after="0" w:line="240" w:lineRule="auto"/>
                              <w:rPr>
                                <w:sz w:val="32"/>
                                <w:szCs w:val="40"/>
                              </w:rPr>
                            </w:pPr>
                          </w:p>
                          <w:p w:rsidR="004659ED" w:rsidRPr="00EE7984" w:rsidRDefault="004659ED" w:rsidP="00EE7984">
                            <w:pPr>
                              <w:spacing w:after="0" w:line="240" w:lineRule="auto"/>
                              <w:rPr>
                                <w:sz w:val="32"/>
                                <w:szCs w:val="40"/>
                              </w:rPr>
                            </w:pPr>
                            <w:r w:rsidRPr="00EE7984">
                              <w:rPr>
                                <w:sz w:val="32"/>
                                <w:szCs w:val="40"/>
                              </w:rPr>
                              <w:t>As salt resolved in the ocean</w:t>
                            </w:r>
                          </w:p>
                          <w:p w:rsidR="004659ED" w:rsidRPr="00EE7984" w:rsidRDefault="004659ED" w:rsidP="00EE7984">
                            <w:pPr>
                              <w:spacing w:after="0" w:line="240" w:lineRule="auto"/>
                              <w:rPr>
                                <w:sz w:val="32"/>
                                <w:szCs w:val="40"/>
                              </w:rPr>
                            </w:pPr>
                            <w:r w:rsidRPr="00EE7984">
                              <w:rPr>
                                <w:sz w:val="32"/>
                                <w:szCs w:val="40"/>
                              </w:rPr>
                              <w:t>I  was swallowed in God's sea . . .</w:t>
                            </w:r>
                          </w:p>
                          <w:p w:rsidR="004659ED" w:rsidRPr="00EE7984" w:rsidRDefault="004659ED" w:rsidP="00EE7984">
                            <w:pPr>
                              <w:spacing w:after="0" w:line="240" w:lineRule="auto"/>
                              <w:rPr>
                                <w:i/>
                                <w:sz w:val="32"/>
                                <w:szCs w:val="40"/>
                              </w:rPr>
                            </w:pPr>
                            <w:r w:rsidRPr="00EE7984">
                              <w:rPr>
                                <w:i/>
                                <w:sz w:val="32"/>
                                <w:szCs w:val="40"/>
                              </w:rPr>
                              <w:t>Jalal al-Din Rumi --- Persian Poems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11.2pt;margin-top:13.1pt;width:482.25pt;height:16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">
                <v:shadow on="t" opacity=".5" offset="6pt,6pt"/>
                <v:textbox>
                  <w:txbxContent>
                    <w:p w:rsidR="004659ED" w:rsidRPr="00EE7984" w:rsidRDefault="004659ED" w:rsidP="00EE7984">
                      <w:pPr>
                        <w:spacing w:after="0" w:line="240" w:lineRule="auto"/>
                        <w:rPr>
                          <w:sz w:val="32"/>
                          <w:szCs w:val="40"/>
                        </w:rPr>
                      </w:pPr>
                      <w:r w:rsidRPr="00EE7984">
                        <w:rPr>
                          <w:sz w:val="32"/>
                          <w:szCs w:val="40"/>
                        </w:rPr>
                        <w:t>In the name of the Merciful and Compassionate God. That is the Book! There is no doubt therein. . . God, there is no God but He! He will surely assemble you on the resurrection day . . .</w:t>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r w:rsidRPr="00EE7984">
                        <w:rPr>
                          <w:sz w:val="32"/>
                          <w:szCs w:val="40"/>
                        </w:rPr>
                        <w:tab/>
                      </w:r>
                      <w:proofErr w:type="spellStart"/>
                      <w:r w:rsidRPr="00EE7984">
                        <w:rPr>
                          <w:i/>
                          <w:sz w:val="32"/>
                          <w:szCs w:val="40"/>
                        </w:rPr>
                        <w:t>Qu'ran</w:t>
                      </w:r>
                      <w:proofErr w:type="spellEnd"/>
                    </w:p>
                    <w:p w:rsidR="004659ED" w:rsidRPr="00EE7984" w:rsidRDefault="004659ED" w:rsidP="00EE7984">
                      <w:pPr>
                        <w:spacing w:after="0" w:line="240" w:lineRule="auto"/>
                        <w:rPr>
                          <w:sz w:val="32"/>
                          <w:szCs w:val="40"/>
                        </w:rPr>
                      </w:pPr>
                    </w:p>
                    <w:p w:rsidR="004659ED" w:rsidRPr="00EE7984" w:rsidRDefault="004659ED" w:rsidP="00EE7984">
                      <w:pPr>
                        <w:spacing w:after="0" w:line="240" w:lineRule="auto"/>
                        <w:rPr>
                          <w:sz w:val="32"/>
                          <w:szCs w:val="40"/>
                        </w:rPr>
                      </w:pPr>
                      <w:r w:rsidRPr="00EE7984">
                        <w:rPr>
                          <w:sz w:val="32"/>
                          <w:szCs w:val="40"/>
                        </w:rPr>
                        <w:t>As salt resolved in the ocean</w:t>
                      </w:r>
                    </w:p>
                    <w:p w:rsidR="004659ED" w:rsidRPr="00EE7984" w:rsidRDefault="004659ED" w:rsidP="00EE7984">
                      <w:pPr>
                        <w:spacing w:after="0" w:line="240" w:lineRule="auto"/>
                        <w:rPr>
                          <w:sz w:val="32"/>
                          <w:szCs w:val="40"/>
                        </w:rPr>
                      </w:pPr>
                      <w:proofErr w:type="gramStart"/>
                      <w:r w:rsidRPr="00EE7984">
                        <w:rPr>
                          <w:sz w:val="32"/>
                          <w:szCs w:val="40"/>
                        </w:rPr>
                        <w:t>I  was</w:t>
                      </w:r>
                      <w:proofErr w:type="gramEnd"/>
                      <w:r w:rsidRPr="00EE7984">
                        <w:rPr>
                          <w:sz w:val="32"/>
                          <w:szCs w:val="40"/>
                        </w:rPr>
                        <w:t xml:space="preserve"> swallowed in God's sea . . .</w:t>
                      </w:r>
                    </w:p>
                    <w:p w:rsidR="004659ED" w:rsidRPr="00EE7984" w:rsidRDefault="004659ED" w:rsidP="00EE7984">
                      <w:pPr>
                        <w:spacing w:after="0" w:line="240" w:lineRule="auto"/>
                        <w:rPr>
                          <w:i/>
                          <w:sz w:val="32"/>
                          <w:szCs w:val="40"/>
                        </w:rPr>
                      </w:pPr>
                      <w:r w:rsidRPr="00EE7984">
                        <w:rPr>
                          <w:i/>
                          <w:sz w:val="32"/>
                          <w:szCs w:val="40"/>
                        </w:rPr>
                        <w:t>Jalal al-Din Rumi --- Persian Poems</w:t>
                      </w:r>
                    </w:p>
                  </w:txbxContent>
                </v:textbox>
              </v:shape>
            </w:pict>
          </mc:Fallback>
        </mc:AlternateContent>
      </w:r>
    </w:p>
    <w:p w:rsidR="00EE7984" w:rsidRDefault="00EE7984" w:rsidP="00C45BDB">
      <w:pPr>
        <w:rPr>
          <w:rFonts w:ascii="Georgia" w:hAnsi="Georgia"/>
          <w:b/>
        </w:rPr>
      </w:pPr>
    </w:p>
    <w:p w:rsidR="00C45BDB" w:rsidRPr="00723C49" w:rsidRDefault="00C45BDB" w:rsidP="00C45BDB">
      <w:pPr>
        <w:rPr>
          <w:rFonts w:ascii="Georgia" w:hAnsi="Georgia"/>
        </w:rPr>
      </w:pPr>
    </w:p>
    <w:p w:rsidR="00C45BDB" w:rsidRDefault="00C45BDB" w:rsidP="00C45BDB"/>
    <w:p w:rsidR="00C45BDB" w:rsidRDefault="00C45BDB" w:rsidP="00C45BDB"/>
    <w:p w:rsidR="00C45BDB" w:rsidRDefault="00C45BDB" w:rsidP="00C45BDB"/>
    <w:p w:rsidR="00C45BDB" w:rsidRDefault="00AE243C" w:rsidP="00C45BDB">
      <w:r>
        <w:rPr>
          <w:noProof/>
          <w:sz w:val="24"/>
        </w:rPr>
        <mc:AlternateContent>
          <mc:Choice Requires="wps">
            <w:drawing>
              <wp:anchor distT="0" distB="0" distL="114300" distR="114300" simplePos="0" relativeHeight="251671040" behindDoc="0" locked="0" layoutInCell="1" allowOverlap="1">
                <wp:simplePos x="0" y="0"/>
                <wp:positionH relativeFrom="column">
                  <wp:posOffset>-142240</wp:posOffset>
                </wp:positionH>
                <wp:positionV relativeFrom="paragraph">
                  <wp:posOffset>595630</wp:posOffset>
                </wp:positionV>
                <wp:extent cx="6124575" cy="1626870"/>
                <wp:effectExtent l="10160" t="5080" r="75565" b="73025"/>
                <wp:wrapSquare wrapText="bothSides"/>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62687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xml:space="preserve">Many of the faults you see in others, dear reader, are your own nature reflected in them. As the Prophet said, 'The faithful are mirrors to one another'. </w:t>
                            </w:r>
                          </w:p>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w:t>
                            </w:r>
                          </w:p>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xml:space="preserve">Sources: </w:t>
                            </w:r>
                            <w:hyperlink r:id="rId14" w:history="1">
                              <w:r w:rsidRPr="000A04F7">
                                <w:rPr>
                                  <w:rStyle w:val="Hyperlink"/>
                                  <w:rFonts w:ascii="Georgia" w:hAnsi="Georgia"/>
                                  <w:color w:val="auto"/>
                                  <w:sz w:val="28"/>
                                  <w:szCs w:val="32"/>
                                </w:rPr>
                                <w:t xml:space="preserve">Breathing Truth </w:t>
                              </w:r>
                            </w:hyperlink>
                            <w:r w:rsidRPr="000A04F7">
                              <w:rPr>
                                <w:rFonts w:ascii="Georgia" w:hAnsi="Georgia"/>
                                <w:sz w:val="28"/>
                                <w:szCs w:val="32"/>
                              </w:rPr>
                              <w:t xml:space="preserve">Quotations from Jalaluddin Rumi </w:t>
                            </w:r>
                            <w:r w:rsidRPr="000A04F7">
                              <w:rPr>
                                <w:rFonts w:ascii="Georgia" w:hAnsi="Georgia"/>
                                <w:sz w:val="28"/>
                                <w:szCs w:val="32"/>
                              </w:rPr>
                              <w:br/>
                              <w:t>Muriel Maufroy, (1997)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5" type="#_x0000_t202" style="position:absolute;margin-left:-11.2pt;margin-top:46.9pt;width:482.25pt;height:12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">
                <v:shadow on="t" opacity=".5" offset="6pt,6pt"/>
                <v:textbox>
                  <w:txbxContent>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xml:space="preserve">Many of the faults you see in others, dear reader, are your own nature reflected in them. As the Prophet said, 'The faithful are mirrors to one another'. </w:t>
                      </w:r>
                    </w:p>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w:t>
                      </w:r>
                    </w:p>
                    <w:p w:rsidR="004659ED" w:rsidRPr="000A04F7" w:rsidRDefault="004659ED" w:rsidP="00EE7984">
                      <w:pPr>
                        <w:spacing w:after="0" w:line="240" w:lineRule="auto"/>
                        <w:rPr>
                          <w:rFonts w:ascii="Georgia" w:hAnsi="Georgia"/>
                          <w:sz w:val="28"/>
                          <w:szCs w:val="32"/>
                        </w:rPr>
                      </w:pPr>
                      <w:r w:rsidRPr="000A04F7">
                        <w:rPr>
                          <w:rFonts w:ascii="Georgia" w:hAnsi="Georgia"/>
                          <w:sz w:val="28"/>
                          <w:szCs w:val="32"/>
                        </w:rPr>
                        <w:t xml:space="preserve">Sources: </w:t>
                      </w:r>
                      <w:hyperlink r:id="rId15" w:history="1">
                        <w:r w:rsidRPr="000A04F7">
                          <w:rPr>
                            <w:rStyle w:val="Hyperlink"/>
                            <w:rFonts w:ascii="Georgia" w:hAnsi="Georgia"/>
                            <w:color w:val="auto"/>
                            <w:sz w:val="28"/>
                            <w:szCs w:val="32"/>
                          </w:rPr>
                          <w:t xml:space="preserve">Breathing Truth </w:t>
                        </w:r>
                      </w:hyperlink>
                      <w:r w:rsidRPr="000A04F7">
                        <w:rPr>
                          <w:rFonts w:ascii="Georgia" w:hAnsi="Georgia"/>
                          <w:sz w:val="28"/>
                          <w:szCs w:val="32"/>
                        </w:rPr>
                        <w:t xml:space="preserve">Quotations from </w:t>
                      </w:r>
                      <w:proofErr w:type="spellStart"/>
                      <w:r w:rsidRPr="000A04F7">
                        <w:rPr>
                          <w:rFonts w:ascii="Georgia" w:hAnsi="Georgia"/>
                          <w:sz w:val="28"/>
                          <w:szCs w:val="32"/>
                        </w:rPr>
                        <w:t>Jalaluddin</w:t>
                      </w:r>
                      <w:proofErr w:type="spellEnd"/>
                      <w:r w:rsidRPr="000A04F7">
                        <w:rPr>
                          <w:rFonts w:ascii="Georgia" w:hAnsi="Georgia"/>
                          <w:sz w:val="28"/>
                          <w:szCs w:val="32"/>
                        </w:rPr>
                        <w:t xml:space="preserve"> Rumi </w:t>
                      </w:r>
                      <w:r w:rsidRPr="000A04F7">
                        <w:rPr>
                          <w:rFonts w:ascii="Georgia" w:hAnsi="Georgia"/>
                          <w:sz w:val="28"/>
                          <w:szCs w:val="32"/>
                        </w:rPr>
                        <w:br/>
                        <w:t xml:space="preserve">Muriel </w:t>
                      </w:r>
                      <w:proofErr w:type="spellStart"/>
                      <w:r w:rsidRPr="000A04F7">
                        <w:rPr>
                          <w:rFonts w:ascii="Georgia" w:hAnsi="Georgia"/>
                          <w:sz w:val="28"/>
                          <w:szCs w:val="32"/>
                        </w:rPr>
                        <w:t>Maufroy</w:t>
                      </w:r>
                      <w:proofErr w:type="spellEnd"/>
                      <w:r w:rsidRPr="000A04F7">
                        <w:rPr>
                          <w:rFonts w:ascii="Georgia" w:hAnsi="Georgia"/>
                          <w:sz w:val="28"/>
                          <w:szCs w:val="32"/>
                        </w:rPr>
                        <w:t>, (1997)</w:t>
                      </w:r>
                    </w:p>
                  </w:txbxContent>
                </v:textbox>
                <w10:wrap type="square"/>
              </v:shape>
            </w:pict>
          </mc:Fallback>
        </mc:AlternateContent>
      </w:r>
    </w:p>
    <w:p w:rsidR="00C45BDB" w:rsidRPr="000A04F7" w:rsidRDefault="00C45BDB" w:rsidP="000A04F7"/>
    <w:p w:rsidR="00437E1A" w:rsidRDefault="004B4E5F" w:rsidP="00C45BDB">
      <w:pPr>
        <w:rPr>
          <w:rFonts w:ascii="Georgia" w:hAnsi="Georgia"/>
          <w:b/>
        </w:rPr>
      </w:pPr>
      <w:r>
        <w:rPr>
          <w:rFonts w:ascii="Georgia" w:hAnsi="Georgia"/>
          <w:noProof/>
        </w:rPr>
        <mc:AlternateContent>
          <mc:Choice Requires="wps">
            <w:drawing>
              <wp:anchor distT="0" distB="0" distL="114300" distR="114300" simplePos="0" relativeHeight="251656704" behindDoc="0" locked="0" layoutInCell="1" allowOverlap="1" wp14:anchorId="06D0B20C" wp14:editId="0F4B1F59">
                <wp:simplePos x="0" y="0"/>
                <wp:positionH relativeFrom="column">
                  <wp:posOffset>-85090</wp:posOffset>
                </wp:positionH>
                <wp:positionV relativeFrom="paragraph">
                  <wp:posOffset>2017395</wp:posOffset>
                </wp:positionV>
                <wp:extent cx="5925185" cy="2964180"/>
                <wp:effectExtent l="10160" t="7620" r="74930" b="762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296418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4659ED" w:rsidRPr="00EE7984" w:rsidRDefault="004659ED" w:rsidP="00C45BDB">
                            <w:pPr>
                              <w:spacing w:after="0" w:line="240" w:lineRule="auto"/>
                              <w:rPr>
                                <w:sz w:val="24"/>
                                <w:szCs w:val="40"/>
                              </w:rPr>
                            </w:pPr>
                            <w:r w:rsidRPr="00EE7984">
                              <w:rPr>
                                <w:rFonts w:ascii="Comic Sans MS" w:hAnsi="Comic Sans MS"/>
                                <w:i/>
                                <w:iCs/>
                                <w:sz w:val="24"/>
                                <w:szCs w:val="40"/>
                              </w:rPr>
                              <w:t xml:space="preserve">The Arabian Nights </w:t>
                            </w:r>
                            <w:r w:rsidRPr="00EE7984">
                              <w:rPr>
                                <w:rFonts w:ascii="Comic Sans MS" w:hAnsi="Comic Sans MS"/>
                                <w:sz w:val="24"/>
                                <w:szCs w:val="40"/>
                              </w:rPr>
                              <w:t xml:space="preserve">(Arabic: </w:t>
                            </w:r>
                            <w:r w:rsidRPr="00EE7984">
                              <w:rPr>
                                <w:rFonts w:ascii="Comic Sans MS" w:hAnsi="Comic Sans MS"/>
                                <w:i/>
                                <w:iCs/>
                                <w:sz w:val="24"/>
                                <w:szCs w:val="40"/>
                              </w:rPr>
                              <w:t>alf laila walaila</w:t>
                            </w:r>
                            <w:r w:rsidRPr="00EE7984">
                              <w:rPr>
                                <w:rFonts w:ascii="Comic Sans MS" w:hAnsi="Comic Sans MS"/>
                                <w:sz w:val="24"/>
                                <w:szCs w:val="40"/>
                              </w:rPr>
                              <w:t xml:space="preserve"> (“the thousand and one nights”)) is the most famous literary product of a classical Islamic civilization that was formed through a merging of Arabic culture (especially religion) and “the great imperial traditions of the eastern Mediterranean and the Persian empire of the Sassanians” (Mack 1351).  Ironically, though, the work was not widely accepted as serious literature by the intellectual and literary elite of the Islamic world.  This rejection reflects the Koran’s condemnation of fictional narratives as “lying”; most traditional Arabic narrative was didactic or religious – history, useful knowledge, moral instruction.  Imagination and fantasy were more commonly expressed in poetry, which had a tradition in Arabic life pre-dating Islam and was not constrained by religious concerns. </w:t>
                            </w:r>
                            <w:r w:rsidRPr="00EE7984">
                              <w:rPr>
                                <w:rFonts w:ascii="Comic Sans MS" w:hAnsi="Comic Sans MS"/>
                                <w:i/>
                                <w:iCs/>
                                <w:sz w:val="24"/>
                                <w:szCs w:val="40"/>
                              </w:rPr>
                              <w:t xml:space="preserve"> The Arabian Nights</w:t>
                            </w:r>
                            <w:r w:rsidRPr="00EE7984">
                              <w:rPr>
                                <w:rFonts w:ascii="Comic Sans MS" w:hAnsi="Comic Sans MS"/>
                                <w:sz w:val="24"/>
                                <w:szCs w:val="40"/>
                              </w:rPr>
                              <w:t xml:space="preserve"> has often been banned by Arab governments, even as recently as 1989 when Egypt issued a ban (Mack 1514).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0B20C" id="_x0000_t202" coordsize="21600,21600" o:spt="202" path="m,l,21600r21600,l21600,xe">
                <v:stroke joinstyle="miter"/>
                <v:path gradientshapeok="t" o:connecttype="rect"/>
              </v:shapetype>
              <v:shape id="Text Box 7" o:spid="_x0000_s1035" type="#_x0000_t202" style="position:absolute;margin-left:-6.7pt;margin-top:158.85pt;width:466.55pt;height:233.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">
                <v:shadow on="t" opacity=".5" offset="6pt,6pt"/>
                <v:textbox>
                  <w:txbxContent>
                    <w:p w:rsidR="004659ED" w:rsidRPr="00EE7984" w:rsidRDefault="004659ED" w:rsidP="00C45BDB">
                      <w:pPr>
                        <w:spacing w:after="0" w:line="240" w:lineRule="auto"/>
                        <w:rPr>
                          <w:sz w:val="24"/>
                          <w:szCs w:val="40"/>
                        </w:rPr>
                      </w:pPr>
                      <w:r w:rsidRPr="00EE7984">
                        <w:rPr>
                          <w:rFonts w:ascii="Comic Sans MS" w:hAnsi="Comic Sans MS"/>
                          <w:i/>
                          <w:iCs/>
                          <w:sz w:val="24"/>
                          <w:szCs w:val="40"/>
                        </w:rPr>
                        <w:t xml:space="preserve">The Arabian Nights </w:t>
                      </w:r>
                      <w:r w:rsidRPr="00EE7984">
                        <w:rPr>
                          <w:rFonts w:ascii="Comic Sans MS" w:hAnsi="Comic Sans MS"/>
                          <w:sz w:val="24"/>
                          <w:szCs w:val="40"/>
                        </w:rPr>
                        <w:t xml:space="preserve">(Arabic: </w:t>
                      </w:r>
                      <w:proofErr w:type="spellStart"/>
                      <w:r w:rsidRPr="00EE7984">
                        <w:rPr>
                          <w:rFonts w:ascii="Comic Sans MS" w:hAnsi="Comic Sans MS"/>
                          <w:i/>
                          <w:iCs/>
                          <w:sz w:val="24"/>
                          <w:szCs w:val="40"/>
                        </w:rPr>
                        <w:t>alf</w:t>
                      </w:r>
                      <w:proofErr w:type="spellEnd"/>
                      <w:r w:rsidRPr="00EE7984">
                        <w:rPr>
                          <w:rFonts w:ascii="Comic Sans MS" w:hAnsi="Comic Sans MS"/>
                          <w:i/>
                          <w:iCs/>
                          <w:sz w:val="24"/>
                          <w:szCs w:val="40"/>
                        </w:rPr>
                        <w:t xml:space="preserve"> </w:t>
                      </w:r>
                      <w:proofErr w:type="spellStart"/>
                      <w:r w:rsidRPr="00EE7984">
                        <w:rPr>
                          <w:rFonts w:ascii="Comic Sans MS" w:hAnsi="Comic Sans MS"/>
                          <w:i/>
                          <w:iCs/>
                          <w:sz w:val="24"/>
                          <w:szCs w:val="40"/>
                        </w:rPr>
                        <w:t>laila</w:t>
                      </w:r>
                      <w:proofErr w:type="spellEnd"/>
                      <w:r w:rsidRPr="00EE7984">
                        <w:rPr>
                          <w:rFonts w:ascii="Comic Sans MS" w:hAnsi="Comic Sans MS"/>
                          <w:i/>
                          <w:iCs/>
                          <w:sz w:val="24"/>
                          <w:szCs w:val="40"/>
                        </w:rPr>
                        <w:t xml:space="preserve"> </w:t>
                      </w:r>
                      <w:proofErr w:type="spellStart"/>
                      <w:r w:rsidRPr="00EE7984">
                        <w:rPr>
                          <w:rFonts w:ascii="Comic Sans MS" w:hAnsi="Comic Sans MS"/>
                          <w:i/>
                          <w:iCs/>
                          <w:sz w:val="24"/>
                          <w:szCs w:val="40"/>
                        </w:rPr>
                        <w:t>walaila</w:t>
                      </w:r>
                      <w:proofErr w:type="spellEnd"/>
                      <w:r w:rsidRPr="00EE7984">
                        <w:rPr>
                          <w:rFonts w:ascii="Comic Sans MS" w:hAnsi="Comic Sans MS"/>
                          <w:sz w:val="24"/>
                          <w:szCs w:val="40"/>
                        </w:rPr>
                        <w:t xml:space="preserve"> (“the thousand and one nights”)) is the most famous literary product of a classical Islamic civilization that was formed through a merging of Arabic culture (especially religion) and “the great imperial traditions of the eastern Mediterranean and the Persian empire of the </w:t>
                      </w:r>
                      <w:proofErr w:type="spellStart"/>
                      <w:r w:rsidRPr="00EE7984">
                        <w:rPr>
                          <w:rFonts w:ascii="Comic Sans MS" w:hAnsi="Comic Sans MS"/>
                          <w:sz w:val="24"/>
                          <w:szCs w:val="40"/>
                        </w:rPr>
                        <w:t>Sassanians</w:t>
                      </w:r>
                      <w:proofErr w:type="spellEnd"/>
                      <w:r w:rsidRPr="00EE7984">
                        <w:rPr>
                          <w:rFonts w:ascii="Comic Sans MS" w:hAnsi="Comic Sans MS"/>
                          <w:sz w:val="24"/>
                          <w:szCs w:val="40"/>
                        </w:rPr>
                        <w:t>” (Mack 1351).  Ironically, though, the work was not widely accepted as serious literature by the intellectual and literary elite of the Islamic world.  This rejection reflects the Koran’s condemnation of fictional narratives as “lying”; most traditional Arabic narrative was didactic or religious – history, useful knowledge, moral instruction.  Imagination and fantasy were more commonly expressed in poetry, which had a tradition in Arabic life pre-dating Islam and was not constrained by religious concerns. </w:t>
                      </w:r>
                      <w:r w:rsidRPr="00EE7984">
                        <w:rPr>
                          <w:rFonts w:ascii="Comic Sans MS" w:hAnsi="Comic Sans MS"/>
                          <w:i/>
                          <w:iCs/>
                          <w:sz w:val="24"/>
                          <w:szCs w:val="40"/>
                        </w:rPr>
                        <w:t xml:space="preserve"> The Arabian Nights</w:t>
                      </w:r>
                      <w:r w:rsidRPr="00EE7984">
                        <w:rPr>
                          <w:rFonts w:ascii="Comic Sans MS" w:hAnsi="Comic Sans MS"/>
                          <w:sz w:val="24"/>
                          <w:szCs w:val="40"/>
                        </w:rPr>
                        <w:t xml:space="preserve"> has often been banned by Arab governments, even as recently as 1989 when Egypt issued a ban (Mack 1514).</w:t>
                      </w:r>
                    </w:p>
                  </w:txbxContent>
                </v:textbox>
              </v:shape>
            </w:pict>
          </mc:Fallback>
        </mc:AlternateContent>
      </w:r>
      <w:r w:rsidR="00EE7984">
        <w:rPr>
          <w:rFonts w:ascii="Georgia" w:hAnsi="Georgia"/>
        </w:rPr>
        <w:t xml:space="preserve">This excerpt, by Professor Waller Hastings at </w:t>
      </w:r>
      <w:r w:rsidR="00EE7984" w:rsidRPr="00723C49">
        <w:rPr>
          <w:rFonts w:ascii="Georgia" w:hAnsi="Georgia"/>
        </w:rPr>
        <w:t>http://www.northern.edu/hastingw/arabnights.htm</w:t>
      </w:r>
      <w:r w:rsidR="00EE7984">
        <w:rPr>
          <w:rFonts w:ascii="Georgia" w:hAnsi="Georgia"/>
        </w:rPr>
        <w:t xml:space="preserve"> give some insight into Muslim literature.</w:t>
      </w: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rPr>
          <w:rFonts w:ascii="Georgia" w:hAnsi="Georgia"/>
          <w:b/>
        </w:rPr>
      </w:pPr>
    </w:p>
    <w:p w:rsidR="000456E6" w:rsidRDefault="000456E6" w:rsidP="00C45BDB">
      <w:pPr>
        <w:spacing w:after="0" w:line="360" w:lineRule="auto"/>
      </w:pPr>
    </w:p>
    <w:sectPr w:rsidR="000456E6" w:rsidSect="00EE7984">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AD1" w:rsidRDefault="00CC5AD1" w:rsidP="00971E6F">
      <w:pPr>
        <w:spacing w:after="0" w:line="240" w:lineRule="auto"/>
      </w:pPr>
      <w:r>
        <w:separator/>
      </w:r>
    </w:p>
  </w:endnote>
  <w:endnote w:type="continuationSeparator" w:id="0">
    <w:p w:rsidR="00CC5AD1" w:rsidRDefault="00CC5AD1" w:rsidP="00971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AD1" w:rsidRDefault="00CC5AD1" w:rsidP="00971E6F">
      <w:pPr>
        <w:spacing w:after="0" w:line="240" w:lineRule="auto"/>
      </w:pPr>
      <w:r>
        <w:separator/>
      </w:r>
    </w:p>
  </w:footnote>
  <w:footnote w:type="continuationSeparator" w:id="0">
    <w:p w:rsidR="00CC5AD1" w:rsidRDefault="00CC5AD1" w:rsidP="00971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DB"/>
    <w:rsid w:val="000456E6"/>
    <w:rsid w:val="000551F6"/>
    <w:rsid w:val="00084208"/>
    <w:rsid w:val="000A04F7"/>
    <w:rsid w:val="000B3A76"/>
    <w:rsid w:val="001D0745"/>
    <w:rsid w:val="00394667"/>
    <w:rsid w:val="003E1CC1"/>
    <w:rsid w:val="00434572"/>
    <w:rsid w:val="00437E1A"/>
    <w:rsid w:val="004659ED"/>
    <w:rsid w:val="004B4E5F"/>
    <w:rsid w:val="004D11E3"/>
    <w:rsid w:val="004D7594"/>
    <w:rsid w:val="00521AC7"/>
    <w:rsid w:val="005546AC"/>
    <w:rsid w:val="00581B0A"/>
    <w:rsid w:val="00591849"/>
    <w:rsid w:val="00595C96"/>
    <w:rsid w:val="005C2F24"/>
    <w:rsid w:val="005D2CCB"/>
    <w:rsid w:val="007C0640"/>
    <w:rsid w:val="007D3F51"/>
    <w:rsid w:val="007F4A96"/>
    <w:rsid w:val="00840612"/>
    <w:rsid w:val="00845E6A"/>
    <w:rsid w:val="00971E6F"/>
    <w:rsid w:val="009F5612"/>
    <w:rsid w:val="00A9566F"/>
    <w:rsid w:val="00AE243C"/>
    <w:rsid w:val="00AE3AA0"/>
    <w:rsid w:val="00AF6228"/>
    <w:rsid w:val="00B95F3A"/>
    <w:rsid w:val="00BA223E"/>
    <w:rsid w:val="00BB6CF8"/>
    <w:rsid w:val="00C45BDB"/>
    <w:rsid w:val="00C95C1C"/>
    <w:rsid w:val="00CC5AD1"/>
    <w:rsid w:val="00CD6B75"/>
    <w:rsid w:val="00E3029F"/>
    <w:rsid w:val="00EE7984"/>
    <w:rsid w:val="00F72486"/>
    <w:rsid w:val="00FD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C058F212-9FCB-4C66-BCBD-D01541E0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BDB"/>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5BD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5B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B"/>
    <w:rPr>
      <w:rFonts w:ascii="Tahoma" w:eastAsia="Calibri" w:hAnsi="Tahoma" w:cs="Tahoma"/>
      <w:sz w:val="16"/>
      <w:szCs w:val="16"/>
    </w:rPr>
  </w:style>
  <w:style w:type="character" w:styleId="Hyperlink">
    <w:name w:val="Hyperlink"/>
    <w:basedOn w:val="DefaultParagraphFont"/>
    <w:uiPriority w:val="99"/>
    <w:unhideWhenUsed/>
    <w:rsid w:val="00FD15D2"/>
    <w:rPr>
      <w:color w:val="0000FF"/>
      <w:u w:val="single"/>
    </w:rPr>
  </w:style>
  <w:style w:type="paragraph" w:styleId="NormalWeb">
    <w:name w:val="Normal (Web)"/>
    <w:basedOn w:val="Normal"/>
    <w:uiPriority w:val="99"/>
    <w:semiHidden/>
    <w:unhideWhenUsed/>
    <w:rsid w:val="00FD15D2"/>
    <w:rPr>
      <w:rFonts w:ascii="Times New Roman" w:hAnsi="Times New Roman" w:cs="Times New Roman"/>
      <w:sz w:val="24"/>
      <w:szCs w:val="24"/>
    </w:rPr>
  </w:style>
  <w:style w:type="paragraph" w:styleId="Header">
    <w:name w:val="header"/>
    <w:basedOn w:val="Normal"/>
    <w:link w:val="HeaderChar"/>
    <w:uiPriority w:val="99"/>
    <w:unhideWhenUsed/>
    <w:rsid w:val="0097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E6F"/>
    <w:rPr>
      <w:rFonts w:cs="Calibri"/>
      <w:sz w:val="22"/>
      <w:szCs w:val="22"/>
    </w:rPr>
  </w:style>
  <w:style w:type="paragraph" w:styleId="Footer">
    <w:name w:val="footer"/>
    <w:basedOn w:val="Normal"/>
    <w:link w:val="FooterChar"/>
    <w:uiPriority w:val="99"/>
    <w:unhideWhenUsed/>
    <w:rsid w:val="0097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E6F"/>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815508">
      <w:bodyDiv w:val="1"/>
      <w:marLeft w:val="0"/>
      <w:marRight w:val="0"/>
      <w:marTop w:val="0"/>
      <w:marBottom w:val="0"/>
      <w:divBdr>
        <w:top w:val="none" w:sz="0" w:space="0" w:color="auto"/>
        <w:left w:val="none" w:sz="0" w:space="0" w:color="auto"/>
        <w:bottom w:val="none" w:sz="0" w:space="0" w:color="auto"/>
        <w:right w:val="none" w:sz="0" w:space="0" w:color="auto"/>
      </w:divBdr>
    </w:div>
    <w:div w:id="166870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www.amazon.co.uk/exec/obidos/ASIN/0952972506/greecethracemino/" TargetMode="External"/><Relationship Id="rId10" Type="http://schemas.openxmlformats.org/officeDocument/2006/relationships/image" Target="http://www2.needham.k12.ma.us/nhs/nhs_media/nhslibrary/images/arabesque.gif" TargetMode="External"/><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hyperlink" Target="http://www.amazon.co.uk/exec/obidos/ASIN/0952972506/greecethracem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3283</CharactersWithSpaces>
  <SharedDoc>false</SharedDoc>
  <HLinks>
    <vt:vector size="6" baseType="variant">
      <vt:variant>
        <vt:i4>1441866</vt:i4>
      </vt:variant>
      <vt:variant>
        <vt:i4>0</vt:i4>
      </vt:variant>
      <vt:variant>
        <vt:i4>0</vt:i4>
      </vt:variant>
      <vt:variant>
        <vt:i4>5</vt:i4>
      </vt:variant>
      <vt:variant>
        <vt:lpwstr>http://www.amazon.co.uk/exec/obidos/ASIN/0952972506/greecethracemino/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xpsetup</dc:creator>
  <cp:lastModifiedBy>e135253</cp:lastModifiedBy>
  <cp:revision>2</cp:revision>
  <cp:lastPrinted>2013-10-25T13:38:00Z</cp:lastPrinted>
  <dcterms:created xsi:type="dcterms:W3CDTF">2018-10-05T13:54:00Z</dcterms:created>
  <dcterms:modified xsi:type="dcterms:W3CDTF">2018-10-05T13:54:00Z</dcterms:modified>
</cp:coreProperties>
</file>